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B20695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54FE8" w:rsidRPr="00D54FE8">
        <w:rPr>
          <w:bCs/>
          <w:noProof w:val="0"/>
          <w:sz w:val="24"/>
          <w:szCs w:val="24"/>
        </w:rPr>
        <w:t>1913108</w:t>
      </w:r>
    </w:p>
    <w:p w14:paraId="11776FA6" w14:textId="357662F5"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BF32D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5F0B">
        <w:rPr>
          <w:rFonts w:cs="Arial"/>
          <w:b/>
          <w:bCs/>
          <w:sz w:val="24"/>
          <w:lang w:eastAsia="ja-JP"/>
        </w:rPr>
        <w:t>6.11.6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1904DE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0E07" w:rsidRPr="00150E07">
        <w:rPr>
          <w:rFonts w:ascii="Arial" w:hAnsi="Arial" w:cs="Arial"/>
          <w:b/>
          <w:bCs/>
          <w:sz w:val="24"/>
        </w:rPr>
        <w:t>Further details on RRM measurement relaxation</w:t>
      </w:r>
    </w:p>
    <w:p w14:paraId="1F147C23" w14:textId="7624EAC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44735" w:rsidRPr="00344735">
        <w:rPr>
          <w:rFonts w:ascii="Arial" w:hAnsi="Arial" w:cs="Arial"/>
          <w:b/>
          <w:bCs/>
          <w:sz w:val="24"/>
        </w:rPr>
        <w:t>NR_UE_pow_sav</w:t>
      </w:r>
      <w:proofErr w:type="spellEnd"/>
      <w:r w:rsidR="00344735" w:rsidRPr="0034473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4473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A5339C" w14:textId="2EFB6DCE" w:rsidR="00150E07" w:rsidRDefault="00150E07" w:rsidP="00150E07">
      <w:pPr>
        <w:pStyle w:val="Doc-text2"/>
        <w:ind w:left="0" w:firstLine="0"/>
      </w:pPr>
      <w:r>
        <w:t>Following agreements were made in RAN2#107 regarding RRM measurement relaxation:</w:t>
      </w:r>
    </w:p>
    <w:p w14:paraId="2D4BF4B5" w14:textId="77777777" w:rsidR="00150E07" w:rsidRDefault="00150E07" w:rsidP="00150E07">
      <w:pPr>
        <w:pStyle w:val="Doc-text2"/>
        <w:ind w:left="0" w:firstLine="0"/>
      </w:pPr>
    </w:p>
    <w:tbl>
      <w:tblPr>
        <w:tblStyle w:val="TableGrid"/>
        <w:tblW w:w="9269" w:type="dxa"/>
        <w:tblInd w:w="-5" w:type="dxa"/>
        <w:tblLook w:val="04A0" w:firstRow="1" w:lastRow="0" w:firstColumn="1" w:lastColumn="0" w:noHBand="0" w:noVBand="1"/>
      </w:tblPr>
      <w:tblGrid>
        <w:gridCol w:w="9269"/>
      </w:tblGrid>
      <w:tr w:rsidR="00150E07" w14:paraId="5C2B1C97" w14:textId="77777777" w:rsidTr="00150E07">
        <w:tc>
          <w:tcPr>
            <w:tcW w:w="9269" w:type="dxa"/>
          </w:tcPr>
          <w:p w14:paraId="2FB9E7E0" w14:textId="77777777" w:rsidR="00150E07" w:rsidRPr="00327942" w:rsidRDefault="00150E07" w:rsidP="00AB6890">
            <w:pPr>
              <w:pStyle w:val="Doc-text2"/>
              <w:ind w:left="0" w:firstLine="0"/>
              <w:rPr>
                <w:b/>
                <w:bCs/>
              </w:rPr>
            </w:pPr>
            <w:r w:rsidRPr="00327942">
              <w:rPr>
                <w:b/>
                <w:bCs/>
              </w:rPr>
              <w:t xml:space="preserve">Agreements </w:t>
            </w:r>
          </w:p>
          <w:p w14:paraId="0A014E20" w14:textId="77777777" w:rsidR="00150E07" w:rsidRDefault="00150E07" w:rsidP="00150E07">
            <w:pPr>
              <w:pStyle w:val="Doc-text2"/>
              <w:numPr>
                <w:ilvl w:val="0"/>
                <w:numId w:val="8"/>
              </w:numPr>
            </w:pPr>
            <w:r>
              <w:t xml:space="preserve">Measurement relaxation criteria can consider both low mobility and UE location in the cell (e.g. whether the UE is in cell-edge).    </w:t>
            </w:r>
          </w:p>
          <w:p w14:paraId="6F1EDB9E" w14:textId="77777777" w:rsidR="00150E07" w:rsidRDefault="00150E07" w:rsidP="00150E07">
            <w:pPr>
              <w:pStyle w:val="Doc-text2"/>
              <w:numPr>
                <w:ilvl w:val="0"/>
                <w:numId w:val="8"/>
              </w:numPr>
            </w:pPr>
            <w:r>
              <w:t xml:space="preserve">UE may activate relaxed measurement criteria if at least any of the following conditions are met:   </w:t>
            </w:r>
          </w:p>
          <w:p w14:paraId="0DDC2CDF" w14:textId="77777777" w:rsidR="00150E07" w:rsidRDefault="00150E07" w:rsidP="00AB6890">
            <w:pPr>
              <w:pStyle w:val="Doc-text2"/>
              <w:ind w:left="360" w:firstLine="0"/>
            </w:pPr>
            <w:r>
              <w:t>a) Serving Cell measurement does not change more than a relative threshold during a time period</w:t>
            </w:r>
          </w:p>
          <w:p w14:paraId="52B20CDA" w14:textId="77777777" w:rsidR="00150E07" w:rsidRDefault="00150E07" w:rsidP="00AB6890">
            <w:pPr>
              <w:pStyle w:val="Doc-text2"/>
              <w:ind w:left="360" w:firstLine="0"/>
            </w:pPr>
            <w:r>
              <w:t xml:space="preserve">-  LTE relaxed monitoring criteria in 36.304 is considered as a baseline.  Additional enhancements to address aspects that are specific to NR can be considered. </w:t>
            </w:r>
          </w:p>
          <w:p w14:paraId="13A3D69F" w14:textId="77777777" w:rsidR="00150E07" w:rsidRDefault="00150E07" w:rsidP="00AB6890">
            <w:pPr>
              <w:pStyle w:val="Doc-text2"/>
              <w:ind w:left="363"/>
            </w:pPr>
            <w:r>
              <w:tab/>
              <w:t>b) UE is not a cell edge, meaning that serving cell/beam RSRP/RSRQ/SINR is above a threshold</w:t>
            </w:r>
          </w:p>
          <w:p w14:paraId="0F6D59EC" w14:textId="77777777" w:rsidR="00150E07" w:rsidRDefault="00150E07" w:rsidP="00AB6890">
            <w:pPr>
              <w:pStyle w:val="Doc-text2"/>
              <w:ind w:left="0" w:firstLine="0"/>
            </w:pPr>
            <w:r>
              <w:tab/>
              <w:t>FFS: Whether neighbour cell RSRP should also be considered.</w:t>
            </w:r>
          </w:p>
          <w:p w14:paraId="711F6323" w14:textId="77777777" w:rsidR="00150E07" w:rsidRDefault="00150E07" w:rsidP="00AB6890">
            <w:pPr>
              <w:pStyle w:val="Doc-text2"/>
              <w:ind w:left="0" w:firstLine="0"/>
            </w:pPr>
          </w:p>
        </w:tc>
      </w:tr>
    </w:tbl>
    <w:p w14:paraId="7CF4B5D4" w14:textId="77777777" w:rsidR="00150E07" w:rsidRDefault="00150E07" w:rsidP="00150E07">
      <w:pPr>
        <w:pStyle w:val="Doc-text2"/>
        <w:ind w:left="0" w:firstLine="0"/>
      </w:pPr>
    </w:p>
    <w:p w14:paraId="52956662" w14:textId="48858DA0" w:rsidR="00150E07" w:rsidRDefault="00150E07" w:rsidP="00A209D6"/>
    <w:p w14:paraId="46970CAA" w14:textId="77777777" w:rsidR="00150E07" w:rsidRPr="006E13D1" w:rsidRDefault="00150E07" w:rsidP="00A209D6"/>
    <w:p w14:paraId="28618313" w14:textId="77777777" w:rsidR="00DF3E8A" w:rsidRDefault="00A209D6" w:rsidP="00A209D6">
      <w:pPr>
        <w:pStyle w:val="Heading1"/>
      </w:pPr>
      <w:r w:rsidRPr="006E13D1">
        <w:t>2</w:t>
      </w:r>
      <w:r w:rsidRPr="006E13D1">
        <w:tab/>
      </w:r>
      <w:r w:rsidR="00DF3E8A">
        <w:t>Discussion</w:t>
      </w:r>
    </w:p>
    <w:p w14:paraId="2BBFF540" w14:textId="60E2513F" w:rsidR="00A209D6" w:rsidRPr="006E13D1" w:rsidRDefault="00DF3E8A" w:rsidP="00B67DB2">
      <w:pPr>
        <w:pStyle w:val="Heading3"/>
        <w:numPr>
          <w:ilvl w:val="1"/>
          <w:numId w:val="11"/>
        </w:numPr>
      </w:pPr>
      <w:r>
        <w:t xml:space="preserve"> On the </w:t>
      </w:r>
      <w:proofErr w:type="gramStart"/>
      <w:r w:rsidR="00CF7F48">
        <w:t>beam based</w:t>
      </w:r>
      <w:proofErr w:type="gramEnd"/>
      <w:r w:rsidR="00CF7F48">
        <w:t xml:space="preserve"> </w:t>
      </w:r>
      <w:r>
        <w:t xml:space="preserve">criteria for determining measurement adaptation </w:t>
      </w:r>
    </w:p>
    <w:p w14:paraId="761C5CA1" w14:textId="07ADABA8" w:rsidR="00B67DB2" w:rsidRDefault="00B67DB2" w:rsidP="00B67DB2">
      <w:pPr>
        <w:pStyle w:val="Doc-text2"/>
        <w:pBdr>
          <w:top w:val="single" w:sz="4" w:space="1" w:color="auto"/>
          <w:left w:val="single" w:sz="4" w:space="4" w:color="auto"/>
          <w:bottom w:val="single" w:sz="4" w:space="1" w:color="auto"/>
          <w:right w:val="single" w:sz="4" w:space="4" w:color="auto"/>
        </w:pBdr>
        <w:ind w:left="360" w:firstLine="0"/>
      </w:pPr>
      <w:r>
        <w:t xml:space="preserve">2. UE may activate relaxed measurement criteria if at least any of the following conditions are met:   </w:t>
      </w:r>
    </w:p>
    <w:p w14:paraId="391A7204" w14:textId="77777777" w:rsidR="00B67DB2" w:rsidRDefault="00B67DB2" w:rsidP="00B67DB2">
      <w:pPr>
        <w:pStyle w:val="Doc-text2"/>
        <w:pBdr>
          <w:top w:val="single" w:sz="4" w:space="1" w:color="auto"/>
          <w:left w:val="single" w:sz="4" w:space="4" w:color="auto"/>
          <w:bottom w:val="single" w:sz="4" w:space="1" w:color="auto"/>
          <w:right w:val="single" w:sz="4" w:space="4" w:color="auto"/>
        </w:pBdr>
        <w:ind w:left="360" w:firstLine="0"/>
      </w:pPr>
      <w:r>
        <w:t>a) Serving Cell measurement does not change more than a relative threshold during a time period</w:t>
      </w:r>
    </w:p>
    <w:p w14:paraId="4694E216" w14:textId="77777777" w:rsidR="00B67DB2" w:rsidRDefault="00B67DB2" w:rsidP="00B67DB2">
      <w:pPr>
        <w:pStyle w:val="Doc-text2"/>
        <w:pBdr>
          <w:top w:val="single" w:sz="4" w:space="1" w:color="auto"/>
          <w:left w:val="single" w:sz="4" w:space="4" w:color="auto"/>
          <w:bottom w:val="single" w:sz="4" w:space="1" w:color="auto"/>
          <w:right w:val="single" w:sz="4" w:space="4" w:color="auto"/>
        </w:pBdr>
        <w:ind w:left="360" w:firstLine="0"/>
      </w:pPr>
      <w:r>
        <w:t xml:space="preserve">-  LTE relaxed monitoring criteria in 36.304 is considered as a baseline.  Additional enhancements to address aspects that are specific to NR can be considered. </w:t>
      </w:r>
    </w:p>
    <w:p w14:paraId="4F547731" w14:textId="2C9F08BA" w:rsidR="00A209D6" w:rsidRDefault="00A209D6" w:rsidP="00A209D6"/>
    <w:p w14:paraId="3EC45E8B" w14:textId="4DA1637A" w:rsidR="00CF7F48" w:rsidRDefault="00CF7F48" w:rsidP="00A209D6">
      <w:r>
        <w:t>The LTE relaxed monitoring criteria is defined in 36.304 as follows:</w:t>
      </w:r>
    </w:p>
    <w:p w14:paraId="10A431D2" w14:textId="0937B52C" w:rsidR="00E62F33" w:rsidRDefault="00E62F33" w:rsidP="00E62F33">
      <w:pPr>
        <w:jc w:val="both"/>
      </w:pPr>
      <w:r>
        <w:t xml:space="preserve">One of the agreed criteria was to determine whether serving cell measurements change more than a relative threshold during a time period. LTE relaxed monitoring is used as a baseline operation; UE compares the </w:t>
      </w:r>
      <w:r w:rsidR="004A4E94">
        <w:t xml:space="preserve">derived </w:t>
      </w:r>
      <w:r>
        <w:t xml:space="preserve">cell quality (serving cell </w:t>
      </w:r>
      <w:r w:rsidR="00CF3D9D">
        <w:t>measured RX power level</w:t>
      </w:r>
      <w:r>
        <w:t xml:space="preserve">) to a reference value and checks if the difference is within a threshold value </w:t>
      </w:r>
      <w:proofErr w:type="gramStart"/>
      <w:r w:rsidRPr="00AC43BD">
        <w:t>(</w:t>
      </w:r>
      <w:r w:rsidRPr="00AC43BD">
        <w:rPr>
          <w:lang w:eastAsia="ja-JP"/>
        </w:rPr>
        <w:t xml:space="preserve"> </w:t>
      </w:r>
      <w:proofErr w:type="spellStart"/>
      <w:r w:rsidRPr="00AC43BD">
        <w:rPr>
          <w:lang w:eastAsia="ja-JP"/>
        </w:rPr>
        <w:t>S</w:t>
      </w:r>
      <w:r w:rsidRPr="00AC43BD">
        <w:rPr>
          <w:vertAlign w:val="subscript"/>
          <w:lang w:eastAsia="ja-JP"/>
        </w:rPr>
        <w:t>SearchDeltaP</w:t>
      </w:r>
      <w:proofErr w:type="spellEnd"/>
      <w:proofErr w:type="gramEnd"/>
      <w:r w:rsidRPr="00AC43BD">
        <w:rPr>
          <w:lang w:eastAsia="ja-JP"/>
        </w:rPr>
        <w:t>)</w:t>
      </w:r>
      <w:r>
        <w:rPr>
          <w:lang w:eastAsia="ja-JP"/>
        </w:rPr>
        <w:t>, 36.304</w:t>
      </w:r>
      <w:r w:rsidRPr="00AC43BD">
        <w:t>:</w:t>
      </w:r>
    </w:p>
    <w:p w14:paraId="0617F027" w14:textId="77777777" w:rsidR="00E62F33" w:rsidRPr="00A14B3B" w:rsidRDefault="00E62F33" w:rsidP="00E62F33">
      <w:pPr>
        <w:ind w:left="720"/>
        <w:rPr>
          <w:lang w:eastAsia="ja-JP"/>
        </w:rPr>
      </w:pPr>
      <w:r>
        <w:t xml:space="preserve">     </w:t>
      </w:r>
      <w:r w:rsidRPr="00A14B3B">
        <w:rPr>
          <w:lang w:eastAsia="ja-JP"/>
        </w:rPr>
        <w:t>The relaxed monitoring criterion is fulfilled when:</w:t>
      </w:r>
    </w:p>
    <w:p w14:paraId="5F64B7BF" w14:textId="77777777" w:rsidR="00E62F33" w:rsidRPr="00A14B3B" w:rsidRDefault="00E62F33" w:rsidP="00E62F33">
      <w:pPr>
        <w:pStyle w:val="B1"/>
        <w:ind w:left="1288"/>
        <w:rPr>
          <w:lang w:eastAsia="ja-JP"/>
        </w:rPr>
      </w:pPr>
      <w:r w:rsidRPr="00A14B3B">
        <w:rPr>
          <w:lang w:eastAsia="ja-JP"/>
        </w:rPr>
        <w:t>-</w:t>
      </w:r>
      <w:r w:rsidRPr="00A14B3B">
        <w:rPr>
          <w:lang w:eastAsia="ja-JP"/>
        </w:rPr>
        <w:tab/>
        <w:t>(</w:t>
      </w:r>
      <w:proofErr w:type="spellStart"/>
      <w:r w:rsidRPr="00A14B3B">
        <w:rPr>
          <w:lang w:eastAsia="ja-JP"/>
        </w:rPr>
        <w:t>Srxlev</w:t>
      </w:r>
      <w:r w:rsidRPr="00A14B3B">
        <w:rPr>
          <w:vertAlign w:val="subscript"/>
          <w:lang w:eastAsia="ja-JP"/>
        </w:rPr>
        <w:t>Ref</w:t>
      </w:r>
      <w:proofErr w:type="spellEnd"/>
      <w:r w:rsidRPr="00A14B3B">
        <w:rPr>
          <w:lang w:eastAsia="ja-JP"/>
        </w:rPr>
        <w:t xml:space="preserve"> – </w:t>
      </w:r>
      <w:proofErr w:type="spellStart"/>
      <w:r w:rsidRPr="00A14B3B">
        <w:rPr>
          <w:lang w:eastAsia="ja-JP"/>
        </w:rPr>
        <w:t>Srxlev</w:t>
      </w:r>
      <w:proofErr w:type="spellEnd"/>
      <w:r w:rsidRPr="00A14B3B">
        <w:rPr>
          <w:lang w:eastAsia="ja-JP"/>
        </w:rPr>
        <w:t xml:space="preserve">) &lt; </w:t>
      </w:r>
      <w:proofErr w:type="spellStart"/>
      <w:r w:rsidRPr="00A14B3B">
        <w:rPr>
          <w:lang w:eastAsia="ja-JP"/>
        </w:rPr>
        <w:t>S</w:t>
      </w:r>
      <w:r w:rsidRPr="00A14B3B">
        <w:rPr>
          <w:vertAlign w:val="subscript"/>
          <w:lang w:eastAsia="ja-JP"/>
        </w:rPr>
        <w:t>SearchDeltaP</w:t>
      </w:r>
      <w:proofErr w:type="spellEnd"/>
    </w:p>
    <w:p w14:paraId="6D42301C" w14:textId="77777777" w:rsidR="00E62F33" w:rsidRDefault="00E62F33" w:rsidP="00E62F33">
      <w:pPr>
        <w:ind w:left="360"/>
        <w:jc w:val="both"/>
      </w:pPr>
    </w:p>
    <w:p w14:paraId="13E0054D" w14:textId="6BE08AF2" w:rsidR="004A4E94" w:rsidRDefault="004A4E94" w:rsidP="00E62F33">
      <w:pPr>
        <w:jc w:val="both"/>
      </w:pPr>
      <w:r>
        <w:t xml:space="preserve">The </w:t>
      </w:r>
      <w:r w:rsidR="00EA28CD">
        <w:t>criterion</w:t>
      </w:r>
      <w:r>
        <w:t xml:space="preserve"> is used to determine is UE can consider to be in a state where it can relax the RRM measurements (e.g.</w:t>
      </w:r>
      <w:r w:rsidR="00EA28CD">
        <w:t xml:space="preserve"> </w:t>
      </w:r>
      <w:r>
        <w:t xml:space="preserve">low mobility/stationary state) since </w:t>
      </w:r>
      <w:r w:rsidR="00E62F33">
        <w:t xml:space="preserve">the variation of the measurements </w:t>
      </w:r>
      <w:proofErr w:type="gramStart"/>
      <w:r w:rsidR="00E62F33">
        <w:t xml:space="preserve">is </w:t>
      </w:r>
      <w:r>
        <w:t>considered to be</w:t>
      </w:r>
      <w:proofErr w:type="gramEnd"/>
      <w:r>
        <w:t xml:space="preserve"> </w:t>
      </w:r>
      <w:r w:rsidR="00E62F33">
        <w:t xml:space="preserve">low, </w:t>
      </w:r>
      <w:r w:rsidR="00EA28CD">
        <w:t xml:space="preserve">and </w:t>
      </w:r>
      <w:r w:rsidR="00E62F33">
        <w:t xml:space="preserve">the assumption is that radio environment </w:t>
      </w:r>
      <w:r w:rsidR="00EA28CD">
        <w:t>is relatively static.</w:t>
      </w:r>
    </w:p>
    <w:p w14:paraId="48CCA270" w14:textId="3B5C0793" w:rsidR="00EA28CD" w:rsidRDefault="00CF3D9D" w:rsidP="00E62F33">
      <w:pPr>
        <w:jc w:val="both"/>
      </w:pPr>
      <w:r>
        <w:t xml:space="preserve">Even though using the variation in </w:t>
      </w:r>
      <w:r w:rsidR="004A4E94">
        <w:t xml:space="preserve">(cell quality) </w:t>
      </w:r>
      <w:r w:rsidR="00E62F33">
        <w:t xml:space="preserve">may provide </w:t>
      </w:r>
      <w:r w:rsidR="00EA28CD">
        <w:t xml:space="preserve">rough </w:t>
      </w:r>
      <w:r w:rsidR="00E62F33">
        <w:t>information to determine that UE may be in low mobility state</w:t>
      </w:r>
      <w:r w:rsidR="00EA28CD">
        <w:t xml:space="preserve"> </w:t>
      </w:r>
      <w:r w:rsidR="00E62F33">
        <w:t xml:space="preserve">it may not be enough to consider </w:t>
      </w:r>
      <w:r w:rsidR="00EA28CD">
        <w:t>that the radio environment would be considered enough static for adapting the RRM measurements.</w:t>
      </w:r>
      <w:r w:rsidR="00E62F33">
        <w:t xml:space="preserve"> </w:t>
      </w:r>
      <w:r w:rsidR="00EA28CD">
        <w:t>T</w:t>
      </w:r>
      <w:r w:rsidR="00E62F33">
        <w:t xml:space="preserve">he derived </w:t>
      </w:r>
      <w:r w:rsidR="00EA28CD">
        <w:t xml:space="preserve">serving </w:t>
      </w:r>
      <w:r w:rsidR="00E62F33">
        <w:t>cell quality may be relatively static</w:t>
      </w:r>
      <w:r w:rsidR="004A4E94">
        <w:t xml:space="preserve"> (it could be within the relative threshold</w:t>
      </w:r>
      <w:r w:rsidR="00EA28CD">
        <w:t xml:space="preserve"> for subsequent measurement</w:t>
      </w:r>
      <w:r w:rsidR="004A4E94">
        <w:t>)</w:t>
      </w:r>
      <w:r w:rsidR="00E62F33">
        <w:t xml:space="preserve"> while the</w:t>
      </w:r>
      <w:r w:rsidR="00EA28CD">
        <w:t xml:space="preserve"> individual</w:t>
      </w:r>
      <w:r w:rsidR="00E62F33">
        <w:t xml:space="preserve"> beam measurements may fluctuate. </w:t>
      </w:r>
    </w:p>
    <w:p w14:paraId="1F3C8348" w14:textId="4B7090ED" w:rsidR="00E62F33" w:rsidRDefault="00EA28CD" w:rsidP="00E62F33">
      <w:pPr>
        <w:jc w:val="both"/>
      </w:pPr>
      <w:r>
        <w:t>P</w:t>
      </w:r>
      <w:r w:rsidR="004A4E94">
        <w:t>erforming cell re-selection measurements in IDLE/INACTIVE the individual beam measurements may not be an issue</w:t>
      </w:r>
      <w:r w:rsidR="00E62F33">
        <w:t>, however</w:t>
      </w:r>
      <w:r w:rsidR="004A4E94">
        <w:t xml:space="preserve"> when the </w:t>
      </w:r>
      <w:r>
        <w:t xml:space="preserve">cell </w:t>
      </w:r>
      <w:r w:rsidR="004A4E94">
        <w:t xml:space="preserve">measurement used for </w:t>
      </w:r>
      <w:r w:rsidR="00E62F33">
        <w:t>determin</w:t>
      </w:r>
      <w:r w:rsidR="004A4E94">
        <w:t xml:space="preserve">ing </w:t>
      </w:r>
      <w:r w:rsidR="00E62F33">
        <w:t xml:space="preserve">whether a </w:t>
      </w:r>
      <w:r>
        <w:t>criterion</w:t>
      </w:r>
      <w:r w:rsidR="00E62F33">
        <w:t xml:space="preserve"> to relax RRM measurements it may not be </w:t>
      </w:r>
      <w:r>
        <w:t>enough to be considered feasible</w:t>
      </w:r>
      <w:r w:rsidR="00E62F33">
        <w:t xml:space="preserve">.  </w:t>
      </w:r>
    </w:p>
    <w:p w14:paraId="3D3FA1DB" w14:textId="2C1C4085" w:rsidR="004A4E94" w:rsidRDefault="004A4E94" w:rsidP="004A4E94">
      <w:pPr>
        <w:pStyle w:val="Caption"/>
      </w:pPr>
      <w:r>
        <w:t xml:space="preserve">Observation </w:t>
      </w:r>
      <w:r w:rsidR="00222083">
        <w:fldChar w:fldCharType="begin"/>
      </w:r>
      <w:r w:rsidR="00222083">
        <w:instrText xml:space="preserve"> SEQ Observation \* ARABIC </w:instrText>
      </w:r>
      <w:r w:rsidR="00222083">
        <w:fldChar w:fldCharType="separate"/>
      </w:r>
      <w:r w:rsidR="00226178">
        <w:rPr>
          <w:noProof/>
        </w:rPr>
        <w:t>1</w:t>
      </w:r>
      <w:r w:rsidR="00222083">
        <w:rPr>
          <w:noProof/>
        </w:rPr>
        <w:fldChar w:fldCharType="end"/>
      </w:r>
      <w:r>
        <w:t xml:space="preserve">: Using only cell measurement </w:t>
      </w:r>
      <w:r w:rsidR="00EA28CD">
        <w:t xml:space="preserve">- </w:t>
      </w:r>
      <w:r>
        <w:t>based criteria to determine relaxed monitoring criteria may not be feasible since the individual beams may change while the cell measurement is relatively static.</w:t>
      </w:r>
    </w:p>
    <w:p w14:paraId="434942DF" w14:textId="3EC8EF59" w:rsidR="004A4E94" w:rsidRDefault="004A4E94" w:rsidP="00E62F33">
      <w:pPr>
        <w:jc w:val="both"/>
      </w:pPr>
      <w:r>
        <w:t>Thus</w:t>
      </w:r>
      <w:r w:rsidR="00EA28CD">
        <w:t>,</w:t>
      </w:r>
      <w:r>
        <w:t xml:space="preserve"> the relaxed monitoring criteria should evaluate both cell measurement </w:t>
      </w:r>
      <w:r w:rsidR="00EA28CD">
        <w:t xml:space="preserve">-based condition </w:t>
      </w:r>
      <w:r>
        <w:t xml:space="preserve">and </w:t>
      </w:r>
      <w:r w:rsidR="00EA28CD">
        <w:t xml:space="preserve">additionally </w:t>
      </w:r>
      <w:r>
        <w:t>beam based condition</w:t>
      </w:r>
      <w:r w:rsidR="00EA28CD">
        <w:t>.</w:t>
      </w:r>
    </w:p>
    <w:p w14:paraId="0FA7C177" w14:textId="20DE4023" w:rsidR="00E62F33" w:rsidRDefault="00E62F33" w:rsidP="004A4E94">
      <w:pPr>
        <w:jc w:val="both"/>
      </w:pPr>
      <w:r>
        <w:t xml:space="preserve">In NR the cell quality is derived based on the beam level measurements at RRC and single value is derived based multiple beams. In case an absolute threshold is configured, UE averages the beam measurements of up to N beams that are above the </w:t>
      </w:r>
      <w:r w:rsidR="00EA28CD">
        <w:t xml:space="preserve">configured </w:t>
      </w:r>
      <w:r>
        <w:t>threshold.</w:t>
      </w:r>
    </w:p>
    <w:p w14:paraId="54FBC9CA" w14:textId="3950D4F9" w:rsidR="00DF3E8A" w:rsidRDefault="00EA28CD" w:rsidP="00A209D6">
      <w:pPr>
        <w:rPr>
          <w:b/>
        </w:rPr>
      </w:pPr>
      <w:r w:rsidRPr="00EA28CD">
        <w:rPr>
          <w:b/>
        </w:rPr>
        <w:t xml:space="preserve">Observation </w:t>
      </w:r>
      <w:r w:rsidRPr="00EA28CD">
        <w:rPr>
          <w:b/>
        </w:rPr>
        <w:fldChar w:fldCharType="begin"/>
      </w:r>
      <w:r w:rsidRPr="00EA28CD">
        <w:rPr>
          <w:b/>
        </w:rPr>
        <w:instrText xml:space="preserve"> SEQ Observation \* ARABIC </w:instrText>
      </w:r>
      <w:r w:rsidRPr="00EA28CD">
        <w:rPr>
          <w:b/>
        </w:rPr>
        <w:fldChar w:fldCharType="separate"/>
      </w:r>
      <w:r w:rsidR="00226178">
        <w:rPr>
          <w:b/>
          <w:noProof/>
        </w:rPr>
        <w:t>2</w:t>
      </w:r>
      <w:r w:rsidRPr="00EA28CD">
        <w:rPr>
          <w:b/>
        </w:rPr>
        <w:fldChar w:fldCharType="end"/>
      </w:r>
      <w:r w:rsidRPr="00EA28CD">
        <w:rPr>
          <w:b/>
        </w:rPr>
        <w:t xml:space="preserve">: In NR the cell quality is derived using the beam level measurements. </w:t>
      </w:r>
    </w:p>
    <w:p w14:paraId="78BCD8AC" w14:textId="458BE0C9" w:rsidR="00713E52" w:rsidRDefault="00B0764E" w:rsidP="00A209D6">
      <w:r>
        <w:t>To determine whether a beam</w:t>
      </w:r>
      <w:r w:rsidR="002003A1">
        <w:t>-</w:t>
      </w:r>
      <w:r>
        <w:t xml:space="preserve">based condition </w:t>
      </w:r>
      <w:r w:rsidR="00CF3D9D">
        <w:t xml:space="preserve">is </w:t>
      </w:r>
      <w:r w:rsidR="00B41B05">
        <w:t>applicable</w:t>
      </w:r>
      <w:r>
        <w:t xml:space="preserve"> UE </w:t>
      </w:r>
      <w:r w:rsidR="00361A11">
        <w:t>would</w:t>
      </w:r>
      <w:r>
        <w:t xml:space="preserve"> monitor the </w:t>
      </w:r>
      <w:r w:rsidR="00361A11">
        <w:t xml:space="preserve">individual </w:t>
      </w:r>
      <w:r>
        <w:t xml:space="preserve">beam </w:t>
      </w:r>
      <w:r w:rsidR="000355A8">
        <w:t>changes</w:t>
      </w:r>
      <w:r w:rsidR="00F234AF">
        <w:t xml:space="preserve"> when performing cell quality measurements </w:t>
      </w:r>
      <w:r w:rsidR="00361A11">
        <w:t xml:space="preserve">that are used for determining the </w:t>
      </w:r>
      <w:r w:rsidR="00F234AF">
        <w:t>relaxed monitoring criteria.</w:t>
      </w:r>
      <w:r w:rsidR="00830142">
        <w:t xml:space="preserve"> </w:t>
      </w:r>
      <w:r w:rsidR="000355A8">
        <w:t xml:space="preserve">In </w:t>
      </w:r>
      <w:r w:rsidR="002003A1">
        <w:t xml:space="preserve">addition to deriving cell quality, UE would determine </w:t>
      </w:r>
      <w:r w:rsidR="00E5768D">
        <w:t xml:space="preserve">whether </w:t>
      </w:r>
      <w:r w:rsidR="002003A1">
        <w:t xml:space="preserve">the </w:t>
      </w:r>
      <w:r w:rsidR="00B53C96">
        <w:t>beam index</w:t>
      </w:r>
      <w:r w:rsidR="00E5768D">
        <w:t xml:space="preserve"> or indices used</w:t>
      </w:r>
      <w:r w:rsidR="00B53C96">
        <w:t xml:space="preserve"> to derive the cell quality </w:t>
      </w:r>
      <w:r w:rsidR="00361A11">
        <w:t xml:space="preserve">change </w:t>
      </w:r>
      <w:r w:rsidR="00E5768D">
        <w:t>over time</w:t>
      </w:r>
      <w:r w:rsidR="008A7096">
        <w:t xml:space="preserve">. If a beam change </w:t>
      </w:r>
      <w:r w:rsidR="00473B73">
        <w:t xml:space="preserve">is </w:t>
      </w:r>
      <w:r w:rsidR="008A7096">
        <w:t xml:space="preserve">detected </w:t>
      </w:r>
      <w:r w:rsidR="00C430D1">
        <w:t xml:space="preserve">it could be considered that UE does not meet the relaxed monitoring criteria although the cell quality </w:t>
      </w:r>
      <w:r w:rsidR="00473B73">
        <w:t>would be</w:t>
      </w:r>
      <w:r w:rsidR="00A71956">
        <w:t xml:space="preserve"> within the relative threshold. Additionally, it should be considered that when </w:t>
      </w:r>
      <w:r w:rsidR="00CA35E1">
        <w:t xml:space="preserve">cell quality would be for example below a threshold, UE the relaxed monitoring criteria would not be fulfilled </w:t>
      </w:r>
      <w:r w:rsidR="00C6210D">
        <w:t>although the beams used to derive cell quality would not change.</w:t>
      </w:r>
      <w:r w:rsidR="00A71956">
        <w:t xml:space="preserve"> </w:t>
      </w:r>
      <w:r w:rsidR="00C430D1">
        <w:t xml:space="preserve"> </w:t>
      </w:r>
      <w:r w:rsidR="00226D12">
        <w:t xml:space="preserve">Using the both conditions together, would </w:t>
      </w:r>
      <w:r w:rsidR="00E92F64">
        <w:t>provide more solid criteria to determine when UE is in a state where it can adapt its RRM measurements</w:t>
      </w:r>
    </w:p>
    <w:p w14:paraId="122990E4" w14:textId="38879A46" w:rsidR="00D17A8C" w:rsidRPr="00E92F64" w:rsidRDefault="00C67B58" w:rsidP="00C67B58">
      <w:pPr>
        <w:rPr>
          <w:b/>
        </w:rPr>
      </w:pPr>
      <w:r w:rsidRPr="00E92F64">
        <w:rPr>
          <w:b/>
        </w:rPr>
        <w:t xml:space="preserve">Observation </w:t>
      </w:r>
      <w:r w:rsidRPr="00E92F64">
        <w:rPr>
          <w:b/>
        </w:rPr>
        <w:fldChar w:fldCharType="begin"/>
      </w:r>
      <w:r w:rsidRPr="00E92F64">
        <w:rPr>
          <w:b/>
        </w:rPr>
        <w:instrText xml:space="preserve"> SEQ Observation \* ARABIC </w:instrText>
      </w:r>
      <w:r w:rsidRPr="00E92F64">
        <w:rPr>
          <w:b/>
        </w:rPr>
        <w:fldChar w:fldCharType="separate"/>
      </w:r>
      <w:r w:rsidR="00226178">
        <w:rPr>
          <w:b/>
          <w:noProof/>
        </w:rPr>
        <w:t>3</w:t>
      </w:r>
      <w:r w:rsidRPr="00E92F64">
        <w:rPr>
          <w:b/>
        </w:rPr>
        <w:fldChar w:fldCharType="end"/>
      </w:r>
      <w:r w:rsidRPr="00E92F64">
        <w:rPr>
          <w:b/>
        </w:rPr>
        <w:t xml:space="preserve">: </w:t>
      </w:r>
      <w:r w:rsidR="00E92F64" w:rsidRPr="00E92F64">
        <w:rPr>
          <w:b/>
        </w:rPr>
        <w:t>Using the both cell and beam based conditions together, would provide more solid criteria to determine when UE is in a state where it can adapt its RRM measurements</w:t>
      </w:r>
    </w:p>
    <w:p w14:paraId="10B44147" w14:textId="415DDAD5" w:rsidR="00C67B58" w:rsidRDefault="00D17A8C" w:rsidP="00C260B4">
      <w:pPr>
        <w:pStyle w:val="Caption"/>
      </w:pPr>
      <w:r w:rsidRPr="00D17A8C">
        <w:t xml:space="preserve">Proposal </w:t>
      </w:r>
      <w:r w:rsidR="00222083">
        <w:fldChar w:fldCharType="begin"/>
      </w:r>
      <w:r w:rsidR="00222083">
        <w:instrText xml:space="preserve"> SEQ Proposal \* ARABIC </w:instrText>
      </w:r>
      <w:r w:rsidR="00222083">
        <w:fldChar w:fldCharType="separate"/>
      </w:r>
      <w:r w:rsidR="00226178">
        <w:rPr>
          <w:noProof/>
        </w:rPr>
        <w:t>1</w:t>
      </w:r>
      <w:r w:rsidR="00222083">
        <w:rPr>
          <w:noProof/>
        </w:rPr>
        <w:fldChar w:fldCharType="end"/>
      </w:r>
      <w:r w:rsidRPr="00D17A8C">
        <w:t xml:space="preserve">: Beam based condition should be used in addition to the cell measurement </w:t>
      </w:r>
      <w:r w:rsidR="00392149">
        <w:t>-</w:t>
      </w:r>
      <w:r w:rsidRPr="00D17A8C">
        <w:t>based condition to determine if relaxed monitoring criteria is fulfilled</w:t>
      </w:r>
      <w:r w:rsidR="00C67B58" w:rsidRPr="00D17A8C">
        <w:t xml:space="preserve">. </w:t>
      </w:r>
    </w:p>
    <w:p w14:paraId="35BA0B97" w14:textId="30FF2B96" w:rsidR="00916628" w:rsidRPr="00D33AE5" w:rsidRDefault="00916628" w:rsidP="001C4CE5">
      <w:r w:rsidRPr="000A1826">
        <w:t xml:space="preserve">To </w:t>
      </w:r>
      <w:r w:rsidR="007677B8" w:rsidRPr="005C3981">
        <w:t xml:space="preserve">evaluate whether a </w:t>
      </w:r>
      <w:proofErr w:type="gramStart"/>
      <w:r w:rsidR="007677B8" w:rsidRPr="005C3981">
        <w:t>beam based</w:t>
      </w:r>
      <w:proofErr w:type="gramEnd"/>
      <w:r w:rsidR="007677B8" w:rsidRPr="005C3981">
        <w:t xml:space="preserve"> criteria </w:t>
      </w:r>
      <w:r w:rsidR="007173B3" w:rsidRPr="005C3981">
        <w:t xml:space="preserve">UE could </w:t>
      </w:r>
      <w:r w:rsidR="00031117" w:rsidRPr="005C3981">
        <w:t xml:space="preserve">compare the </w:t>
      </w:r>
      <w:r w:rsidR="007F75A4">
        <w:t xml:space="preserve">beam </w:t>
      </w:r>
      <w:r w:rsidR="00DC2855">
        <w:t xml:space="preserve">measurements </w:t>
      </w:r>
      <w:r w:rsidR="00D33AE5">
        <w:t xml:space="preserve">SSB </w:t>
      </w:r>
      <w:r w:rsidR="00031117" w:rsidRPr="005C3981">
        <w:t xml:space="preserve">measurements used for cell quality </w:t>
      </w:r>
      <w:r w:rsidR="00031117" w:rsidRPr="00F62DAA">
        <w:t xml:space="preserve">derivation to </w:t>
      </w:r>
      <w:r w:rsidR="005362C0" w:rsidRPr="00F62DAA">
        <w:t xml:space="preserve">the </w:t>
      </w:r>
      <w:r w:rsidR="00031117" w:rsidRPr="00F62DAA">
        <w:t>obtained reference value</w:t>
      </w:r>
      <w:r w:rsidR="005362C0" w:rsidRPr="00F62DAA">
        <w:t xml:space="preserve"> or values</w:t>
      </w:r>
      <w:r w:rsidR="00031117" w:rsidRPr="00F62DAA">
        <w:t>.</w:t>
      </w:r>
      <w:r w:rsidR="007F75A4">
        <w:t xml:space="preserve"> For reference</w:t>
      </w:r>
      <w:r w:rsidR="00031117" w:rsidRPr="00F62DAA">
        <w:t xml:space="preserve"> </w:t>
      </w:r>
      <w:r w:rsidR="00DC2855">
        <w:t xml:space="preserve">values, UE </w:t>
      </w:r>
      <w:r w:rsidR="0068297A">
        <w:t>obtains</w:t>
      </w:r>
      <w:r w:rsidR="00DC2855">
        <w:t xml:space="preserve"> the SSB beam indexes that were </w:t>
      </w:r>
      <w:r w:rsidR="00865994">
        <w:t xml:space="preserve">used to derive </w:t>
      </w:r>
      <w:r w:rsidR="0068297A">
        <w:t xml:space="preserve">the </w:t>
      </w:r>
      <w:r w:rsidR="004730AA">
        <w:t xml:space="preserve">cell quality </w:t>
      </w:r>
      <w:r w:rsidR="0068297A">
        <w:t xml:space="preserve">reference value for </w:t>
      </w:r>
      <w:r w:rsidR="00865994">
        <w:t xml:space="preserve">cell </w:t>
      </w:r>
      <w:proofErr w:type="spellStart"/>
      <w:r w:rsidR="00865994">
        <w:t>q</w:t>
      </w:r>
      <w:r w:rsidR="0068297A">
        <w:t>based</w:t>
      </w:r>
      <w:proofErr w:type="spellEnd"/>
      <w:r w:rsidR="0068297A">
        <w:t xml:space="preserve"> condition. </w:t>
      </w:r>
      <w:r w:rsidR="007209B9">
        <w:t xml:space="preserve">For </w:t>
      </w:r>
      <w:r w:rsidR="002503C2">
        <w:t>subsequent measurement</w:t>
      </w:r>
      <w:r w:rsidR="007209B9">
        <w:t xml:space="preserve">s or measurements performed during a time period, UE compares the SSB indexes </w:t>
      </w:r>
      <w:r w:rsidR="00BA273B">
        <w:t xml:space="preserve">used for cell quality derivation </w:t>
      </w:r>
      <w:r w:rsidR="00D54838">
        <w:t xml:space="preserve">with the reference SSB index values. </w:t>
      </w:r>
      <w:r w:rsidR="00EB3504" w:rsidRPr="00EB3504">
        <w:t>For example</w:t>
      </w:r>
      <w:r w:rsidR="00491AD8">
        <w:t>,</w:t>
      </w:r>
      <w:r w:rsidR="00EB3504" w:rsidRPr="00EB3504">
        <w:t xml:space="preserve"> it could be defined if e.g. one beam index has changed for the cell quality derivation in the latest measurement or in </w:t>
      </w:r>
      <w:r w:rsidR="00EB3504">
        <w:t xml:space="preserve">any of </w:t>
      </w:r>
      <w:r w:rsidR="00EB3504" w:rsidRPr="00EB3504">
        <w:t>the measurements during the time period</w:t>
      </w:r>
      <w:r w:rsidR="00CF00F6">
        <w:t xml:space="preserve">, a beam change has </w:t>
      </w:r>
      <w:proofErr w:type="spellStart"/>
      <w:r w:rsidR="00CF00F6">
        <w:t>occured</w:t>
      </w:r>
      <w:proofErr w:type="spellEnd"/>
      <w:r w:rsidR="00EB3504" w:rsidRPr="00EB3504">
        <w:t xml:space="preserve">. </w:t>
      </w:r>
      <w:r w:rsidR="003F6B7C">
        <w:t xml:space="preserve">Cell quality derivation is based on the absolute </w:t>
      </w:r>
      <w:r w:rsidR="003F6B7C" w:rsidRPr="001C4CE5">
        <w:t xml:space="preserve">threshold </w:t>
      </w:r>
      <w:r w:rsidR="00B2640A" w:rsidRPr="001C4CE5">
        <w:t>(</w:t>
      </w:r>
      <w:proofErr w:type="spellStart"/>
      <w:r w:rsidR="00B2640A" w:rsidRPr="001C4CE5">
        <w:t>a</w:t>
      </w:r>
      <w:r w:rsidR="00B2640A" w:rsidRPr="001C4CE5">
        <w:rPr>
          <w:iCs/>
          <w:lang w:eastAsia="en-GB"/>
        </w:rPr>
        <w:t>bsThreshSS-BlocksConsolidation</w:t>
      </w:r>
      <w:proofErr w:type="spellEnd"/>
      <w:r w:rsidR="00B2640A" w:rsidRPr="001C4CE5">
        <w:rPr>
          <w:iCs/>
          <w:lang w:eastAsia="en-GB"/>
        </w:rPr>
        <w:t>) which is configurable by network, and this thre</w:t>
      </w:r>
      <w:r w:rsidR="001C4CE5">
        <w:rPr>
          <w:iCs/>
          <w:lang w:eastAsia="en-GB"/>
        </w:rPr>
        <w:t>s</w:t>
      </w:r>
      <w:r w:rsidR="00B2640A" w:rsidRPr="001C4CE5">
        <w:rPr>
          <w:iCs/>
          <w:lang w:eastAsia="en-GB"/>
        </w:rPr>
        <w:t>hol</w:t>
      </w:r>
      <w:r w:rsidR="001C4CE5">
        <w:rPr>
          <w:iCs/>
          <w:lang w:eastAsia="en-GB"/>
        </w:rPr>
        <w:t>d</w:t>
      </w:r>
      <w:r w:rsidR="00B2640A" w:rsidRPr="001C4CE5">
        <w:rPr>
          <w:iCs/>
          <w:lang w:eastAsia="en-GB"/>
        </w:rPr>
        <w:t xml:space="preserve"> determines which beams are used </w:t>
      </w:r>
      <w:r w:rsidR="007653D6" w:rsidRPr="001C4CE5">
        <w:rPr>
          <w:iCs/>
          <w:lang w:eastAsia="en-GB"/>
        </w:rPr>
        <w:t xml:space="preserve">for quality. When the threshold is not configured, UE uses highest measured SS-RSRP value i.e. the highest quality SSB </w:t>
      </w:r>
      <w:r w:rsidR="001C4CE5" w:rsidRPr="001C4CE5">
        <w:rPr>
          <w:iCs/>
          <w:lang w:eastAsia="en-GB"/>
        </w:rPr>
        <w:t>for cell quality.</w:t>
      </w:r>
    </w:p>
    <w:p w14:paraId="450E354B" w14:textId="109EA547" w:rsidR="00B41B05" w:rsidRDefault="00B41B05" w:rsidP="00B41B05">
      <w:pPr>
        <w:pStyle w:val="Caption"/>
      </w:pPr>
      <w:r w:rsidRPr="00D17A8C">
        <w:t xml:space="preserve">Proposal </w:t>
      </w:r>
      <w:fldSimple w:instr=" SEQ Proposal \* ARABIC ">
        <w:r w:rsidR="00226178">
          <w:rPr>
            <w:noProof/>
          </w:rPr>
          <w:t>2</w:t>
        </w:r>
      </w:fldSimple>
      <w:r w:rsidRPr="00D17A8C">
        <w:t>:</w:t>
      </w:r>
      <w:r w:rsidR="005C3981">
        <w:t xml:space="preserve"> </w:t>
      </w:r>
      <w:r w:rsidR="006444BE">
        <w:t>For evaluating beam</w:t>
      </w:r>
      <w:r w:rsidR="00363CA4">
        <w:t>-</w:t>
      </w:r>
      <w:r w:rsidR="006444BE">
        <w:t xml:space="preserve">based condition, UE determines </w:t>
      </w:r>
      <w:r w:rsidR="002549E7">
        <w:t xml:space="preserve">whether the beams used for cell quality </w:t>
      </w:r>
      <w:r w:rsidR="00A56707">
        <w:t>derivation have changed during the time period. details are FFS.</w:t>
      </w:r>
      <w:r w:rsidR="006444BE">
        <w:t xml:space="preserve"> </w:t>
      </w:r>
      <w:r w:rsidRPr="00D17A8C">
        <w:t xml:space="preserve"> </w:t>
      </w:r>
    </w:p>
    <w:p w14:paraId="77CCF340" w14:textId="195CAB84" w:rsidR="00EA28CD" w:rsidRDefault="00EA28CD" w:rsidP="00A209D6">
      <w:pPr>
        <w:rPr>
          <w:b/>
        </w:rPr>
      </w:pPr>
    </w:p>
    <w:p w14:paraId="132CB4E2" w14:textId="64F0C2CA" w:rsidR="005A44D0" w:rsidRDefault="00F66FF9" w:rsidP="00F66FF9">
      <w:pPr>
        <w:pStyle w:val="Heading3"/>
      </w:pPr>
      <w:r>
        <w:t xml:space="preserve">2.2 </w:t>
      </w:r>
      <w:r w:rsidR="005A44D0">
        <w:t xml:space="preserve">On the exit condition for relaxed RRM </w:t>
      </w:r>
      <w:r>
        <w:t>measurements</w:t>
      </w:r>
    </w:p>
    <w:p w14:paraId="0B0853B9" w14:textId="018C6B63" w:rsidR="005D7070" w:rsidRDefault="00F66FF9" w:rsidP="00F66FF9">
      <w:r>
        <w:t>In addition to determining when UE can relax the RRM measurements</w:t>
      </w:r>
      <w:r w:rsidR="009455CE">
        <w:t xml:space="preserve"> (adaptation of RRM measurements)</w:t>
      </w:r>
      <w:r>
        <w:t xml:space="preserve">, </w:t>
      </w:r>
      <w:r w:rsidR="003820A8">
        <w:t xml:space="preserve">it is equally important to </w:t>
      </w:r>
      <w:r w:rsidR="007D2A35">
        <w:t xml:space="preserve">define an </w:t>
      </w:r>
      <w:r>
        <w:t xml:space="preserve">exit condition or criteria when UE </w:t>
      </w:r>
      <w:proofErr w:type="gramStart"/>
      <w:r>
        <w:t>has to</w:t>
      </w:r>
      <w:proofErr w:type="gramEnd"/>
      <w:r>
        <w:t xml:space="preserve"> cancel the </w:t>
      </w:r>
      <w:r w:rsidR="007D2A35">
        <w:t>adaptation</w:t>
      </w:r>
      <w:r w:rsidR="009455CE">
        <w:t xml:space="preserve">. </w:t>
      </w:r>
      <w:r w:rsidR="006A3547">
        <w:t>I</w:t>
      </w:r>
      <w:r w:rsidR="009A2F38">
        <w:t xml:space="preserve">f UE has met the criteria to adapt the measurements </w:t>
      </w:r>
      <w:r w:rsidR="006A3547">
        <w:t xml:space="preserve">e.g. as discussed in section 2.1. </w:t>
      </w:r>
      <w:r w:rsidR="009A2F38">
        <w:t xml:space="preserve">it would need to continue monitoring whether the conditions still </w:t>
      </w:r>
      <w:r w:rsidR="003820A8">
        <w:t>apply,</w:t>
      </w:r>
      <w:r w:rsidR="003E62BA">
        <w:t xml:space="preserve"> or an event is triggered</w:t>
      </w:r>
      <w:r w:rsidR="009A2F38">
        <w:t>.</w:t>
      </w:r>
      <w:r w:rsidR="003D6B59">
        <w:t xml:space="preserve"> In case the for example the cell or beam based condition are not fulfilled</w:t>
      </w:r>
      <w:r w:rsidR="00D32307">
        <w:t xml:space="preserve"> while UE is in relaxed monitoring</w:t>
      </w:r>
      <w:r w:rsidR="003D6B59">
        <w:t xml:space="preserve">, UE </w:t>
      </w:r>
      <w:proofErr w:type="gramStart"/>
      <w:r w:rsidR="003D6B59">
        <w:t>has to</w:t>
      </w:r>
      <w:proofErr w:type="gramEnd"/>
      <w:r w:rsidR="003D6B59">
        <w:t xml:space="preserve"> cancel the adaptation. </w:t>
      </w:r>
      <w:r w:rsidR="00304F9C">
        <w:t xml:space="preserve">As </w:t>
      </w:r>
      <w:r w:rsidR="00B347B0">
        <w:t>another</w:t>
      </w:r>
      <w:r w:rsidR="00304F9C">
        <w:t xml:space="preserve"> example</w:t>
      </w:r>
      <w:r w:rsidR="003820A8">
        <w:t>,</w:t>
      </w:r>
      <w:r w:rsidR="00304F9C">
        <w:t xml:space="preserve"> if UE adapts the measurements in IDLE/INACTIVE mode it should cancel the adaptation when it enters CONNECTED mode</w:t>
      </w:r>
      <w:r w:rsidR="000D7AFD">
        <w:t xml:space="preserve"> o</w:t>
      </w:r>
      <w:r w:rsidR="003820A8">
        <w:t xml:space="preserve">r if UE </w:t>
      </w:r>
      <w:r w:rsidR="005F4EDC">
        <w:t>is</w:t>
      </w:r>
      <w:r w:rsidR="003820A8">
        <w:t xml:space="preserve"> in the </w:t>
      </w:r>
      <w:r w:rsidR="005F4EDC">
        <w:t xml:space="preserve">IDLE/INACTIVE mode </w:t>
      </w:r>
      <w:r w:rsidR="00E82A7A">
        <w:t>and re-selects a cell</w:t>
      </w:r>
      <w:r w:rsidR="002C1899">
        <w:t>.</w:t>
      </w:r>
      <w:r w:rsidR="00E82A7A">
        <w:t xml:space="preserve"> </w:t>
      </w:r>
    </w:p>
    <w:p w14:paraId="77523C26" w14:textId="268E3470" w:rsidR="003820A8" w:rsidRDefault="00A00543" w:rsidP="003527A1">
      <w:pPr>
        <w:pStyle w:val="Caption"/>
      </w:pPr>
      <w:r>
        <w:t xml:space="preserve">Observation </w:t>
      </w:r>
      <w:r w:rsidR="00222083">
        <w:fldChar w:fldCharType="begin"/>
      </w:r>
      <w:r w:rsidR="00222083">
        <w:instrText xml:space="preserve"> SEQ Observation \* ARABIC </w:instrText>
      </w:r>
      <w:r w:rsidR="00222083">
        <w:fldChar w:fldCharType="separate"/>
      </w:r>
      <w:r w:rsidR="00226178">
        <w:rPr>
          <w:noProof/>
        </w:rPr>
        <w:t>4</w:t>
      </w:r>
      <w:r w:rsidR="00222083">
        <w:rPr>
          <w:noProof/>
        </w:rPr>
        <w:fldChar w:fldCharType="end"/>
      </w:r>
      <w:r>
        <w:t xml:space="preserve">: </w:t>
      </w:r>
      <w:r w:rsidR="00CB6D0E">
        <w:t>I</w:t>
      </w:r>
      <w:r>
        <w:t xml:space="preserve">n addition to determine when a condition to relax RRM measurements is fulfilled </w:t>
      </w:r>
      <w:r w:rsidR="00CB6D0E">
        <w:t xml:space="preserve">it is equally important to define conditions when UE </w:t>
      </w:r>
      <w:proofErr w:type="gramStart"/>
      <w:r w:rsidR="00CB6D0E">
        <w:t>has to</w:t>
      </w:r>
      <w:proofErr w:type="gramEnd"/>
      <w:r w:rsidR="00CB6D0E">
        <w:t xml:space="preserve"> cancel the adaptation</w:t>
      </w:r>
      <w:r w:rsidR="00223863">
        <w:t>.</w:t>
      </w:r>
    </w:p>
    <w:p w14:paraId="3B7F7CE7" w14:textId="2EC389F9" w:rsidR="00F66FF9" w:rsidRDefault="00B347B0" w:rsidP="00B347B0">
      <w:pPr>
        <w:pStyle w:val="Caption"/>
      </w:pPr>
      <w:r>
        <w:t xml:space="preserve">Proposal </w:t>
      </w:r>
      <w:r w:rsidR="00222083">
        <w:fldChar w:fldCharType="begin"/>
      </w:r>
      <w:r w:rsidR="00222083">
        <w:instrText xml:space="preserve"> SEQ Proposal \* ARABIC </w:instrText>
      </w:r>
      <w:r w:rsidR="00222083">
        <w:fldChar w:fldCharType="separate"/>
      </w:r>
      <w:r w:rsidR="00226178">
        <w:rPr>
          <w:noProof/>
        </w:rPr>
        <w:t>3</w:t>
      </w:r>
      <w:r w:rsidR="00222083">
        <w:rPr>
          <w:noProof/>
        </w:rPr>
        <w:fldChar w:fldCharType="end"/>
      </w:r>
      <w:r>
        <w:t xml:space="preserve">: Define conditions and events when UE </w:t>
      </w:r>
      <w:proofErr w:type="gramStart"/>
      <w:r>
        <w:t>has to</w:t>
      </w:r>
      <w:proofErr w:type="gramEnd"/>
      <w:r>
        <w:t xml:space="preserve"> </w:t>
      </w:r>
      <w:r w:rsidR="009D2A9D">
        <w:t>stop relaxing the</w:t>
      </w:r>
      <w:r>
        <w:t xml:space="preserve"> </w:t>
      </w:r>
      <w:r w:rsidR="00CB3558">
        <w:t>RRM measurement</w:t>
      </w:r>
      <w:r w:rsidR="009D2A9D">
        <w:t>s</w:t>
      </w:r>
      <w:r w:rsidR="008A3895">
        <w:t>.</w:t>
      </w:r>
    </w:p>
    <w:p w14:paraId="2C4E80F8" w14:textId="39082A7B" w:rsidR="00CB3558" w:rsidRPr="00B13790" w:rsidRDefault="00226178" w:rsidP="00CB3558">
      <w:pPr>
        <w:rPr>
          <w:b/>
        </w:rPr>
      </w:pPr>
      <w:r w:rsidRPr="00B13790">
        <w:rPr>
          <w:b/>
        </w:rPr>
        <w:t xml:space="preserve">Proposal </w:t>
      </w:r>
      <w:r w:rsidR="00222083" w:rsidRPr="00B13790">
        <w:rPr>
          <w:b/>
        </w:rPr>
        <w:fldChar w:fldCharType="begin"/>
      </w:r>
      <w:r w:rsidR="00222083" w:rsidRPr="00B13790">
        <w:rPr>
          <w:b/>
        </w:rPr>
        <w:instrText xml:space="preserve"> SEQ Proposal \* ARABIC </w:instrText>
      </w:r>
      <w:r w:rsidR="00222083" w:rsidRPr="00B13790">
        <w:rPr>
          <w:b/>
        </w:rPr>
        <w:fldChar w:fldCharType="separate"/>
      </w:r>
      <w:r w:rsidRPr="00B13790">
        <w:rPr>
          <w:b/>
          <w:noProof/>
        </w:rPr>
        <w:t>4</w:t>
      </w:r>
      <w:r w:rsidR="00222083" w:rsidRPr="00B13790">
        <w:rPr>
          <w:b/>
          <w:noProof/>
        </w:rPr>
        <w:fldChar w:fldCharType="end"/>
      </w:r>
      <w:r w:rsidRPr="00B13790">
        <w:rPr>
          <w:b/>
        </w:rPr>
        <w:t>:</w:t>
      </w:r>
      <w:r w:rsidR="009D2A9D" w:rsidRPr="00B13790">
        <w:rPr>
          <w:b/>
        </w:rPr>
        <w:t xml:space="preserve"> UE </w:t>
      </w:r>
      <w:r w:rsidR="005D2EDA" w:rsidRPr="00B13790">
        <w:rPr>
          <w:b/>
        </w:rPr>
        <w:t>cancels</w:t>
      </w:r>
      <w:r w:rsidR="009D2A9D" w:rsidRPr="00B13790">
        <w:rPr>
          <w:b/>
        </w:rPr>
        <w:t xml:space="preserve"> the relaxing of RRM measurements when it enters CONNECTED</w:t>
      </w:r>
      <w:r w:rsidR="00DE0E54" w:rsidRPr="00B13790">
        <w:rPr>
          <w:b/>
        </w:rPr>
        <w:t xml:space="preserve"> mode, UE re-selects to a n</w:t>
      </w:r>
      <w:r w:rsidR="003339FE" w:rsidRPr="00B13790">
        <w:rPr>
          <w:b/>
        </w:rPr>
        <w:t>ew cell</w:t>
      </w:r>
      <w:r w:rsidR="00516070" w:rsidRPr="00B13790">
        <w:rPr>
          <w:b/>
        </w:rPr>
        <w:t xml:space="preserve"> </w:t>
      </w:r>
      <w:r w:rsidR="00A06BE9" w:rsidRPr="00B13790">
        <w:rPr>
          <w:b/>
        </w:rPr>
        <w:t>or</w:t>
      </w:r>
      <w:r w:rsidR="00516070" w:rsidRPr="00B13790">
        <w:rPr>
          <w:b/>
        </w:rPr>
        <w:t xml:space="preserve"> when the </w:t>
      </w:r>
      <w:r w:rsidR="00150782" w:rsidRPr="00B13790">
        <w:rPr>
          <w:b/>
        </w:rPr>
        <w:t>cell</w:t>
      </w:r>
      <w:r w:rsidR="00A06BE9" w:rsidRPr="00B13790">
        <w:rPr>
          <w:b/>
        </w:rPr>
        <w:t xml:space="preserve"> and beam based condition</w:t>
      </w:r>
      <w:r w:rsidR="008A3895" w:rsidRPr="00B13790">
        <w:rPr>
          <w:b/>
        </w:rPr>
        <w:t>s</w:t>
      </w:r>
      <w:r w:rsidR="00A06BE9" w:rsidRPr="00B13790">
        <w:rPr>
          <w:b/>
        </w:rPr>
        <w:t xml:space="preserve"> do not apply anymore</w:t>
      </w:r>
      <w:r w:rsidR="00EB07F8" w:rsidRPr="00B13790">
        <w:rPr>
          <w:b/>
        </w:rPr>
        <w:t>.</w:t>
      </w:r>
    </w:p>
    <w:p w14:paraId="406A1918" w14:textId="77777777" w:rsidR="00EB07F8" w:rsidRPr="00CB3558" w:rsidRDefault="00EB07F8" w:rsidP="00CB3558"/>
    <w:p w14:paraId="0F1466E3" w14:textId="210035D6" w:rsidR="00DF3E8A" w:rsidRPr="006E13D1" w:rsidRDefault="00DF3E8A" w:rsidP="00DF3E8A">
      <w:pPr>
        <w:pStyle w:val="Heading3"/>
      </w:pPr>
      <w:r>
        <w:t>2.</w:t>
      </w:r>
      <w:r w:rsidR="00F66FF9">
        <w:t>3</w:t>
      </w:r>
      <w:r>
        <w:t xml:space="preserve"> On the criteria for cell edge </w:t>
      </w:r>
    </w:p>
    <w:p w14:paraId="6F654FE5" w14:textId="1CB706CB" w:rsidR="00DF3E8A" w:rsidRDefault="00DF3E8A" w:rsidP="00A209D6"/>
    <w:p w14:paraId="680C24ED" w14:textId="77777777" w:rsidR="00DF3E8A" w:rsidRDefault="00DF3E8A" w:rsidP="00DF3E8A">
      <w:pPr>
        <w:pStyle w:val="Doc-text2"/>
        <w:pBdr>
          <w:top w:val="single" w:sz="4" w:space="1" w:color="auto"/>
          <w:left w:val="single" w:sz="4" w:space="4" w:color="auto"/>
          <w:bottom w:val="single" w:sz="4" w:space="1" w:color="auto"/>
          <w:right w:val="single" w:sz="4" w:space="4" w:color="auto"/>
        </w:pBdr>
        <w:ind w:left="363"/>
        <w:rPr>
          <w:highlight w:val="yellow"/>
        </w:rPr>
      </w:pPr>
      <w:r>
        <w:tab/>
      </w:r>
      <w:r w:rsidRPr="00DF3E8A">
        <w:rPr>
          <w:highlight w:val="yellow"/>
        </w:rPr>
        <w:t>b) UE is not a cell edge, meaning that serving cell/beam RSRP/RSRQ/SINR is above a threshold</w:t>
      </w:r>
    </w:p>
    <w:p w14:paraId="0F174D91" w14:textId="77CE649F" w:rsidR="00DF3E8A" w:rsidRDefault="00DF3E8A" w:rsidP="00DF3E8A">
      <w:pPr>
        <w:pStyle w:val="Doc-text2"/>
        <w:pBdr>
          <w:top w:val="single" w:sz="4" w:space="1" w:color="auto"/>
          <w:left w:val="single" w:sz="4" w:space="4" w:color="auto"/>
          <w:bottom w:val="single" w:sz="4" w:space="1" w:color="auto"/>
          <w:right w:val="single" w:sz="4" w:space="4" w:color="auto"/>
        </w:pBdr>
        <w:ind w:left="363"/>
        <w:rPr>
          <w:highlight w:val="yellow"/>
        </w:rPr>
      </w:pPr>
      <w:r>
        <w:rPr>
          <w:highlight w:val="yellow"/>
        </w:rPr>
        <w:tab/>
      </w:r>
      <w:r w:rsidRPr="00DF3E8A">
        <w:rPr>
          <w:highlight w:val="yellow"/>
        </w:rPr>
        <w:t>FFS: Whether neighbour cell RSRP should also be considered.</w:t>
      </w:r>
    </w:p>
    <w:p w14:paraId="43F71DEC" w14:textId="77777777" w:rsidR="00DF3E8A" w:rsidRPr="00DF3E8A" w:rsidRDefault="00DF3E8A" w:rsidP="00DF3E8A">
      <w:pPr>
        <w:pStyle w:val="Doc-text2"/>
        <w:pBdr>
          <w:top w:val="single" w:sz="4" w:space="1" w:color="auto"/>
          <w:left w:val="single" w:sz="4" w:space="4" w:color="auto"/>
          <w:bottom w:val="single" w:sz="4" w:space="1" w:color="auto"/>
          <w:right w:val="single" w:sz="4" w:space="4" w:color="auto"/>
        </w:pBdr>
        <w:ind w:left="0" w:firstLine="0"/>
        <w:rPr>
          <w:highlight w:val="yellow"/>
        </w:rPr>
      </w:pPr>
    </w:p>
    <w:p w14:paraId="16D4BB55" w14:textId="77777777" w:rsidR="00DF3E8A" w:rsidRDefault="00DF3E8A" w:rsidP="00DF3E8A">
      <w:pPr>
        <w:jc w:val="both"/>
        <w:rPr>
          <w:sz w:val="22"/>
        </w:rPr>
      </w:pPr>
    </w:p>
    <w:p w14:paraId="0C076249" w14:textId="240D21F4" w:rsidR="00DF3E8A" w:rsidRPr="00A14B3B" w:rsidRDefault="00DF3E8A" w:rsidP="00DF3E8A">
      <w:pPr>
        <w:jc w:val="both"/>
      </w:pPr>
      <w:r w:rsidRPr="00A14B3B">
        <w:t xml:space="preserve">One way to adapt RRM measurement configuration would be to adapt S-measure threshold in case UE can be determined in specific location of the cell. In a case where UE is located closer to cell centre (area A) the S-measure could </w:t>
      </w:r>
      <w:proofErr w:type="gramStart"/>
      <w:r w:rsidRPr="00A14B3B">
        <w:t>be considered to be</w:t>
      </w:r>
      <w:proofErr w:type="gramEnd"/>
      <w:r w:rsidRPr="00A14B3B">
        <w:t xml:space="preserve"> a lower value than when UE would be located at cell edge (area B). I.e. if UE </w:t>
      </w:r>
      <w:proofErr w:type="gramStart"/>
      <w:r w:rsidRPr="00A14B3B">
        <w:t>is located in</w:t>
      </w:r>
      <w:proofErr w:type="gramEnd"/>
      <w:r w:rsidRPr="00A14B3B">
        <w:t xml:space="preserve"> area A, it may not be necessary from the mobility perspective the UE to start evaluating non-</w:t>
      </w:r>
      <w:r w:rsidRPr="00A14B3B">
        <w:rPr>
          <w:szCs w:val="22"/>
        </w:rPr>
        <w:t xml:space="preserve">serving cells even the cell quality is below the S-measure threshold if the same threshold is used throughout the cell. By allowing UE to relax the monitoring earlier (or later) in different parts of the cell depending e.g. on the measured SSB signal level(s) and indexes could be used to allow further relaxation of UE measurements. </w:t>
      </w:r>
      <w:r w:rsidR="00CE7AA6" w:rsidRPr="00A14B3B">
        <w:rPr>
          <w:szCs w:val="22"/>
        </w:rPr>
        <w:t xml:space="preserve">As an example, SSB signals could be associated with a threshold configured by network. When UE has detected that it is under coverage area of a specific SSB to determine whether it would be at ‘cell edge’ or ‘not at cell edge’. Based on the determination it applies the S-measure offset associated with the </w:t>
      </w:r>
      <w:r w:rsidR="00AB6890" w:rsidRPr="00A14B3B">
        <w:rPr>
          <w:szCs w:val="22"/>
        </w:rPr>
        <w:t xml:space="preserve">UE condition (the </w:t>
      </w:r>
      <w:r w:rsidR="00CE7AA6" w:rsidRPr="00A14B3B">
        <w:rPr>
          <w:szCs w:val="22"/>
        </w:rPr>
        <w:t>SSB</w:t>
      </w:r>
      <w:r w:rsidR="00AB6890" w:rsidRPr="00A14B3B">
        <w:rPr>
          <w:szCs w:val="22"/>
        </w:rPr>
        <w:t xml:space="preserve"> measurement) to</w:t>
      </w:r>
      <w:r w:rsidR="00CE7AA6" w:rsidRPr="00A14B3B">
        <w:rPr>
          <w:szCs w:val="22"/>
        </w:rPr>
        <w:t xml:space="preserve"> determine whether S-measure</w:t>
      </w:r>
      <w:r w:rsidR="00AB6890" w:rsidRPr="00A14B3B">
        <w:rPr>
          <w:szCs w:val="22"/>
        </w:rPr>
        <w:t xml:space="preserve"> with applied offset is used.</w:t>
      </w:r>
    </w:p>
    <w:p w14:paraId="03FC5448" w14:textId="77777777" w:rsidR="00DF0C40" w:rsidRDefault="00DF3E8A" w:rsidP="00DF0C40">
      <w:pPr>
        <w:pStyle w:val="paragraph"/>
        <w:spacing w:before="0" w:beforeAutospacing="0" w:after="0" w:afterAutospacing="0"/>
        <w:textAlignment w:val="baseline"/>
        <w:rPr>
          <w:b/>
          <w:sz w:val="22"/>
          <w:szCs w:val="7"/>
          <w:lang w:val="en-GB"/>
        </w:rPr>
      </w:pPr>
      <w:r>
        <w:rPr>
          <w:b/>
          <w:noProof/>
          <w:sz w:val="22"/>
          <w:szCs w:val="7"/>
          <w:lang w:val="en-GB"/>
        </w:rPr>
        <w:drawing>
          <wp:anchor distT="0" distB="0" distL="114300" distR="114300" simplePos="0" relativeHeight="251658240" behindDoc="0" locked="0" layoutInCell="1" allowOverlap="1" wp14:anchorId="5E6987A0" wp14:editId="2A902644">
            <wp:simplePos x="2000250" y="4210050"/>
            <wp:positionH relativeFrom="column">
              <wp:posOffset>2002155</wp:posOffset>
            </wp:positionH>
            <wp:positionV relativeFrom="paragraph">
              <wp:align>top</wp:align>
            </wp:positionV>
            <wp:extent cx="3563620" cy="120797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3620" cy="1207971"/>
                    </a:xfrm>
                    <a:prstGeom prst="rect">
                      <a:avLst/>
                    </a:prstGeom>
                    <a:noFill/>
                  </pic:spPr>
                </pic:pic>
              </a:graphicData>
            </a:graphic>
          </wp:anchor>
        </w:drawing>
      </w:r>
    </w:p>
    <w:p w14:paraId="12523D40" w14:textId="7F8A9ED5" w:rsidR="00DF3E8A" w:rsidRPr="00062400" w:rsidRDefault="00DF0C40" w:rsidP="002A718A">
      <w:pPr>
        <w:pStyle w:val="paragraph"/>
        <w:spacing w:before="0" w:beforeAutospacing="0" w:after="0" w:afterAutospacing="0"/>
        <w:textAlignment w:val="baseline"/>
        <w:rPr>
          <w:b/>
          <w:sz w:val="22"/>
          <w:szCs w:val="7"/>
          <w:lang w:val="en-GB"/>
        </w:rPr>
      </w:pPr>
      <w:r>
        <w:rPr>
          <w:b/>
          <w:sz w:val="22"/>
          <w:szCs w:val="7"/>
          <w:lang w:val="en-GB"/>
        </w:rPr>
        <w:br w:type="textWrapping" w:clear="all"/>
      </w:r>
    </w:p>
    <w:p w14:paraId="78047299" w14:textId="1F5BF7EF" w:rsidR="00DF3E8A" w:rsidRPr="00F04D17" w:rsidRDefault="00DF3E8A" w:rsidP="00DF3E8A">
      <w:pPr>
        <w:pStyle w:val="Caption"/>
        <w:jc w:val="center"/>
        <w:rPr>
          <w:szCs w:val="7"/>
        </w:rPr>
      </w:pPr>
      <w:bookmarkStart w:id="0" w:name="_Ref528845896"/>
      <w:r w:rsidRPr="00F84C52">
        <w:t xml:space="preserve">Figure </w:t>
      </w:r>
      <w:r w:rsidRPr="00062400">
        <w:fldChar w:fldCharType="begin"/>
      </w:r>
      <w:r w:rsidRPr="00F84C52">
        <w:instrText xml:space="preserve"> SEQ Figure \* ARABIC </w:instrText>
      </w:r>
      <w:r w:rsidRPr="00062400">
        <w:fldChar w:fldCharType="separate"/>
      </w:r>
      <w:r w:rsidR="00226178">
        <w:rPr>
          <w:noProof/>
        </w:rPr>
        <w:t>1</w:t>
      </w:r>
      <w:r w:rsidRPr="00062400">
        <w:fldChar w:fldCharType="end"/>
      </w:r>
      <w:bookmarkEnd w:id="0"/>
      <w:r w:rsidRPr="00F84C52">
        <w:t>. Illustrating beam configuration of a cell with multiple elevation tiers.</w:t>
      </w:r>
    </w:p>
    <w:p w14:paraId="5DAD5A2E" w14:textId="4B3353FC" w:rsidR="00DF3E8A" w:rsidRPr="00A14B3B" w:rsidRDefault="00DF3E8A" w:rsidP="00DF3E8A">
      <w:pPr>
        <w:pStyle w:val="Caption"/>
      </w:pPr>
      <w:bookmarkStart w:id="1" w:name="_Ref1038689"/>
      <w:bookmarkStart w:id="2" w:name="_Ref16509640"/>
      <w:r w:rsidRPr="00A14B3B">
        <w:t xml:space="preserve">Proposal </w:t>
      </w:r>
      <w:r w:rsidR="00222083">
        <w:fldChar w:fldCharType="begin"/>
      </w:r>
      <w:r w:rsidR="00222083">
        <w:instrText xml:space="preserve"> SEQ Proposal \* ARABIC </w:instrText>
      </w:r>
      <w:r w:rsidR="00222083">
        <w:fldChar w:fldCharType="separate"/>
      </w:r>
      <w:r w:rsidR="00226178">
        <w:rPr>
          <w:noProof/>
        </w:rPr>
        <w:t>5</w:t>
      </w:r>
      <w:r w:rsidR="00222083">
        <w:rPr>
          <w:noProof/>
        </w:rPr>
        <w:fldChar w:fldCharType="end"/>
      </w:r>
      <w:r w:rsidRPr="00A14B3B">
        <w:t>: Define mechanisms to adapt UE RRM measurements by adapting the S-measure threshold based on UE specific conditions</w:t>
      </w:r>
      <w:bookmarkEnd w:id="1"/>
      <w:r w:rsidRPr="00A14B3B">
        <w:t xml:space="preserve"> such as UE location in the cell.</w:t>
      </w:r>
      <w:bookmarkEnd w:id="2"/>
    </w:p>
    <w:p w14:paraId="77131D77" w14:textId="77777777" w:rsidR="00392149" w:rsidRPr="00392149" w:rsidRDefault="00392149" w:rsidP="00392149"/>
    <w:p w14:paraId="0EBD30DA" w14:textId="0B07DF15" w:rsidR="008174B0" w:rsidRDefault="008174B0" w:rsidP="008174B0"/>
    <w:p w14:paraId="5FF2457F" w14:textId="678ECA42" w:rsidR="00A209D6" w:rsidRPr="006E13D1" w:rsidRDefault="00532DF8" w:rsidP="00A209D6">
      <w:pPr>
        <w:pStyle w:val="Heading1"/>
      </w:pPr>
      <w:r>
        <w:t>3</w:t>
      </w:r>
      <w:r w:rsidR="00A209D6" w:rsidRPr="006E13D1">
        <w:tab/>
      </w:r>
      <w:r w:rsidR="008C3057">
        <w:t>Conclusion</w:t>
      </w:r>
    </w:p>
    <w:p w14:paraId="6EF911C9" w14:textId="77777777" w:rsidR="00222083" w:rsidRDefault="00222083" w:rsidP="00A209D6">
      <w:r>
        <w:t>Based on the discussion the following is proposed:</w:t>
      </w:r>
    </w:p>
    <w:p w14:paraId="254B2780" w14:textId="77777777" w:rsidR="00222083" w:rsidRDefault="00222083" w:rsidP="00222083">
      <w:pPr>
        <w:pStyle w:val="Caption"/>
      </w:pPr>
      <w:r w:rsidRPr="00D17A8C">
        <w:t xml:space="preserve">Proposal </w:t>
      </w:r>
      <w:r>
        <w:fldChar w:fldCharType="begin"/>
      </w:r>
      <w:r>
        <w:instrText xml:space="preserve"> SEQ Proposal \* ARABIC </w:instrText>
      </w:r>
      <w:r>
        <w:fldChar w:fldCharType="separate"/>
      </w:r>
      <w:r>
        <w:rPr>
          <w:noProof/>
        </w:rPr>
        <w:t>1</w:t>
      </w:r>
      <w:r>
        <w:rPr>
          <w:noProof/>
        </w:rPr>
        <w:fldChar w:fldCharType="end"/>
      </w:r>
      <w:r w:rsidRPr="00D17A8C">
        <w:t xml:space="preserve">: Beam based condition should be used in addition to the cell measurement </w:t>
      </w:r>
      <w:r>
        <w:t>-</w:t>
      </w:r>
      <w:r w:rsidRPr="00D17A8C">
        <w:t xml:space="preserve">based condition to determine if relaxed monitoring criteria is fulfilled. </w:t>
      </w:r>
    </w:p>
    <w:p w14:paraId="126351AC" w14:textId="0B7B695D" w:rsidR="00222083" w:rsidRDefault="00222083" w:rsidP="00222083">
      <w:pPr>
        <w:pStyle w:val="Caption"/>
      </w:pPr>
      <w:r w:rsidRPr="00D17A8C">
        <w:t xml:space="preserve">Proposal </w:t>
      </w:r>
      <w:r>
        <w:fldChar w:fldCharType="begin"/>
      </w:r>
      <w:r>
        <w:instrText xml:space="preserve"> SEQ Proposal \* ARABIC </w:instrText>
      </w:r>
      <w:r>
        <w:fldChar w:fldCharType="separate"/>
      </w:r>
      <w:r>
        <w:rPr>
          <w:noProof/>
        </w:rPr>
        <w:t>2</w:t>
      </w:r>
      <w:r>
        <w:rPr>
          <w:noProof/>
        </w:rPr>
        <w:fldChar w:fldCharType="end"/>
      </w:r>
      <w:r w:rsidRPr="00D17A8C">
        <w:t>:</w:t>
      </w:r>
      <w:r>
        <w:t xml:space="preserve"> For evaluating beam-based condition, UE determines whether the beams used for cell quality derivation have changed during the time period. details are FFS. </w:t>
      </w:r>
      <w:r w:rsidRPr="00D17A8C">
        <w:t xml:space="preserve"> </w:t>
      </w:r>
    </w:p>
    <w:p w14:paraId="6223A432" w14:textId="77777777" w:rsidR="00222083" w:rsidRDefault="00222083" w:rsidP="00222083">
      <w:pPr>
        <w:pStyle w:val="Caption"/>
      </w:pPr>
      <w:r>
        <w:t xml:space="preserve">Proposal </w:t>
      </w:r>
      <w:r>
        <w:fldChar w:fldCharType="begin"/>
      </w:r>
      <w:r>
        <w:instrText xml:space="preserve"> SEQ Proposal \* ARABIC </w:instrText>
      </w:r>
      <w:r>
        <w:fldChar w:fldCharType="separate"/>
      </w:r>
      <w:r>
        <w:rPr>
          <w:noProof/>
        </w:rPr>
        <w:t>3</w:t>
      </w:r>
      <w:r>
        <w:rPr>
          <w:noProof/>
        </w:rPr>
        <w:fldChar w:fldCharType="end"/>
      </w:r>
      <w:r>
        <w:t xml:space="preserve">: Define conditions and events when UE </w:t>
      </w:r>
      <w:proofErr w:type="gramStart"/>
      <w:r>
        <w:t>has to</w:t>
      </w:r>
      <w:proofErr w:type="gramEnd"/>
      <w:r>
        <w:t xml:space="preserve"> stop relaxing the RRM measurements.</w:t>
      </w:r>
    </w:p>
    <w:p w14:paraId="0C5F0196" w14:textId="498EB72B" w:rsidR="00222083" w:rsidRDefault="00222083" w:rsidP="00222083">
      <w:pPr>
        <w:rPr>
          <w:b/>
        </w:rPr>
      </w:pPr>
      <w:r w:rsidRPr="00B13790">
        <w:rPr>
          <w:b/>
        </w:rPr>
        <w:t xml:space="preserve">Proposal </w:t>
      </w:r>
      <w:r w:rsidRPr="00B13790">
        <w:rPr>
          <w:b/>
        </w:rPr>
        <w:fldChar w:fldCharType="begin"/>
      </w:r>
      <w:r w:rsidRPr="00B13790">
        <w:rPr>
          <w:b/>
        </w:rPr>
        <w:instrText xml:space="preserve"> SEQ Proposal \* ARABIC </w:instrText>
      </w:r>
      <w:r w:rsidRPr="00B13790">
        <w:rPr>
          <w:b/>
        </w:rPr>
        <w:fldChar w:fldCharType="separate"/>
      </w:r>
      <w:r w:rsidRPr="00B13790">
        <w:rPr>
          <w:b/>
          <w:noProof/>
        </w:rPr>
        <w:t>4</w:t>
      </w:r>
      <w:r w:rsidRPr="00B13790">
        <w:rPr>
          <w:b/>
          <w:noProof/>
        </w:rPr>
        <w:fldChar w:fldCharType="end"/>
      </w:r>
      <w:r w:rsidRPr="00B13790">
        <w:rPr>
          <w:b/>
        </w:rPr>
        <w:t>: UE cancels the relaxing of RRM measurements when it enters CONNECTED mode, UE re-selects to a new cell or when the cell and beam based conditions do not apply anymore.</w:t>
      </w:r>
    </w:p>
    <w:p w14:paraId="7859ACC8" w14:textId="77777777" w:rsidR="00222083" w:rsidRPr="00A14B3B" w:rsidRDefault="00222083" w:rsidP="00222083">
      <w:pPr>
        <w:pStyle w:val="Caption"/>
      </w:pPr>
      <w:r w:rsidRPr="00A14B3B">
        <w:t xml:space="preserve">Proposal </w:t>
      </w:r>
      <w:r>
        <w:fldChar w:fldCharType="begin"/>
      </w:r>
      <w:r>
        <w:instrText xml:space="preserve"> SEQ Proposal \* ARABIC </w:instrText>
      </w:r>
      <w:r>
        <w:fldChar w:fldCharType="separate"/>
      </w:r>
      <w:r>
        <w:rPr>
          <w:noProof/>
        </w:rPr>
        <w:t>5</w:t>
      </w:r>
      <w:r>
        <w:rPr>
          <w:noProof/>
        </w:rPr>
        <w:fldChar w:fldCharType="end"/>
      </w:r>
      <w:r w:rsidRPr="00A14B3B">
        <w:t>: Define mechanisms to adapt UE RRM measurements by adapting the S-measure threshold based on UE specific conditions such as UE location in the cell.</w:t>
      </w:r>
    </w:p>
    <w:p w14:paraId="0315DA05" w14:textId="77777777" w:rsidR="00222083" w:rsidRPr="00B13790" w:rsidRDefault="00222083" w:rsidP="00222083">
      <w:pPr>
        <w:rPr>
          <w:b/>
        </w:rPr>
      </w:pPr>
      <w:bookmarkStart w:id="3" w:name="_GoBack"/>
      <w:bookmarkEnd w:id="3"/>
    </w:p>
    <w:p w14:paraId="1885DAB2" w14:textId="77777777" w:rsidR="00222083" w:rsidRPr="00222083" w:rsidRDefault="00222083" w:rsidP="00222083"/>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28D3E" w14:textId="77777777" w:rsidR="00BD593C" w:rsidRDefault="00BD593C">
      <w:r>
        <w:separator/>
      </w:r>
    </w:p>
  </w:endnote>
  <w:endnote w:type="continuationSeparator" w:id="0">
    <w:p w14:paraId="77CA23DC" w14:textId="77777777" w:rsidR="00BD593C" w:rsidRDefault="00BD593C">
      <w:r>
        <w:continuationSeparator/>
      </w:r>
    </w:p>
  </w:endnote>
  <w:endnote w:type="continuationNotice" w:id="1">
    <w:p w14:paraId="314FB0C2" w14:textId="77777777" w:rsidR="00BD593C" w:rsidRDefault="00BD5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C4552" w:rsidRDefault="000C4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C4552" w:rsidRDefault="000C4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C4552" w:rsidRDefault="000C4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A613C" w14:textId="77777777" w:rsidR="00BD593C" w:rsidRDefault="00BD593C">
      <w:r>
        <w:separator/>
      </w:r>
    </w:p>
  </w:footnote>
  <w:footnote w:type="continuationSeparator" w:id="0">
    <w:p w14:paraId="21003943" w14:textId="77777777" w:rsidR="00BD593C" w:rsidRDefault="00BD593C">
      <w:r>
        <w:continuationSeparator/>
      </w:r>
    </w:p>
  </w:footnote>
  <w:footnote w:type="continuationNotice" w:id="1">
    <w:p w14:paraId="7008C7B4" w14:textId="77777777" w:rsidR="00BD593C" w:rsidRDefault="00BD5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C4552" w:rsidRDefault="000C4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C4552" w:rsidRDefault="000C4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C4552" w:rsidRDefault="000C4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E4FCB"/>
    <w:multiLevelType w:val="hybridMultilevel"/>
    <w:tmpl w:val="D37842B4"/>
    <w:lvl w:ilvl="0" w:tplc="CF28CF92">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5E5875"/>
    <w:multiLevelType w:val="multilevel"/>
    <w:tmpl w:val="6F94F0C8"/>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DC23FB"/>
    <w:multiLevelType w:val="multilevel"/>
    <w:tmpl w:val="2A740AA0"/>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2661435"/>
    <w:multiLevelType w:val="hybridMultilevel"/>
    <w:tmpl w:val="EFF8AB20"/>
    <w:lvl w:ilvl="0" w:tplc="040B000F">
      <w:start w:val="2"/>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0"/>
  </w:num>
  <w:num w:numId="10">
    <w:abstractNumId w:val="4"/>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1117"/>
    <w:rsid w:val="00033397"/>
    <w:rsid w:val="000355A8"/>
    <w:rsid w:val="00040095"/>
    <w:rsid w:val="000677E0"/>
    <w:rsid w:val="00073C9C"/>
    <w:rsid w:val="00080512"/>
    <w:rsid w:val="00090468"/>
    <w:rsid w:val="00094568"/>
    <w:rsid w:val="000A1826"/>
    <w:rsid w:val="000B7BCF"/>
    <w:rsid w:val="000C4552"/>
    <w:rsid w:val="000C522B"/>
    <w:rsid w:val="000D58AB"/>
    <w:rsid w:val="000D7AFD"/>
    <w:rsid w:val="000F702E"/>
    <w:rsid w:val="00112F1A"/>
    <w:rsid w:val="00113B36"/>
    <w:rsid w:val="0012489A"/>
    <w:rsid w:val="00144718"/>
    <w:rsid w:val="00145075"/>
    <w:rsid w:val="00150782"/>
    <w:rsid w:val="00150E07"/>
    <w:rsid w:val="001741A0"/>
    <w:rsid w:val="00175FA0"/>
    <w:rsid w:val="00194CD0"/>
    <w:rsid w:val="001B49C9"/>
    <w:rsid w:val="001C23F4"/>
    <w:rsid w:val="001C4CE5"/>
    <w:rsid w:val="001C4F79"/>
    <w:rsid w:val="001D36C5"/>
    <w:rsid w:val="001D6A7D"/>
    <w:rsid w:val="001F168B"/>
    <w:rsid w:val="001F7831"/>
    <w:rsid w:val="002003A1"/>
    <w:rsid w:val="00204045"/>
    <w:rsid w:val="0020712B"/>
    <w:rsid w:val="00222083"/>
    <w:rsid w:val="00223863"/>
    <w:rsid w:val="0022606D"/>
    <w:rsid w:val="00226178"/>
    <w:rsid w:val="00226D12"/>
    <w:rsid w:val="00231728"/>
    <w:rsid w:val="002503C2"/>
    <w:rsid w:val="00250404"/>
    <w:rsid w:val="002549E7"/>
    <w:rsid w:val="002610D8"/>
    <w:rsid w:val="002666D0"/>
    <w:rsid w:val="002747EC"/>
    <w:rsid w:val="002855BF"/>
    <w:rsid w:val="002A0D69"/>
    <w:rsid w:val="002A718A"/>
    <w:rsid w:val="002C1899"/>
    <w:rsid w:val="002F0D22"/>
    <w:rsid w:val="00304F9C"/>
    <w:rsid w:val="003172DC"/>
    <w:rsid w:val="00325AE3"/>
    <w:rsid w:val="00326069"/>
    <w:rsid w:val="003339FE"/>
    <w:rsid w:val="00344735"/>
    <w:rsid w:val="003527A1"/>
    <w:rsid w:val="0035462D"/>
    <w:rsid w:val="00361A11"/>
    <w:rsid w:val="00363CA4"/>
    <w:rsid w:val="00364B41"/>
    <w:rsid w:val="003820A8"/>
    <w:rsid w:val="00383096"/>
    <w:rsid w:val="00392149"/>
    <w:rsid w:val="003A41EF"/>
    <w:rsid w:val="003B40AD"/>
    <w:rsid w:val="003C04B6"/>
    <w:rsid w:val="003C4E37"/>
    <w:rsid w:val="003D6B59"/>
    <w:rsid w:val="003E16BE"/>
    <w:rsid w:val="003E62BA"/>
    <w:rsid w:val="003F4E28"/>
    <w:rsid w:val="003F6B7C"/>
    <w:rsid w:val="004006E8"/>
    <w:rsid w:val="00401855"/>
    <w:rsid w:val="00430CD7"/>
    <w:rsid w:val="0043111B"/>
    <w:rsid w:val="00465587"/>
    <w:rsid w:val="0046780A"/>
    <w:rsid w:val="004730AA"/>
    <w:rsid w:val="00473B73"/>
    <w:rsid w:val="00477455"/>
    <w:rsid w:val="004916D1"/>
    <w:rsid w:val="00491AD8"/>
    <w:rsid w:val="004A1F7B"/>
    <w:rsid w:val="004A4E94"/>
    <w:rsid w:val="004B3848"/>
    <w:rsid w:val="004C44D2"/>
    <w:rsid w:val="004D3578"/>
    <w:rsid w:val="004D380D"/>
    <w:rsid w:val="004E213A"/>
    <w:rsid w:val="004F0818"/>
    <w:rsid w:val="00503171"/>
    <w:rsid w:val="00506C28"/>
    <w:rsid w:val="00516070"/>
    <w:rsid w:val="00524911"/>
    <w:rsid w:val="00532041"/>
    <w:rsid w:val="00532DF8"/>
    <w:rsid w:val="00534DA0"/>
    <w:rsid w:val="005362C0"/>
    <w:rsid w:val="00543E6C"/>
    <w:rsid w:val="00565087"/>
    <w:rsid w:val="0056573F"/>
    <w:rsid w:val="00577D1B"/>
    <w:rsid w:val="005A44D0"/>
    <w:rsid w:val="005C3981"/>
    <w:rsid w:val="005D2AF6"/>
    <w:rsid w:val="005D2EDA"/>
    <w:rsid w:val="005D7070"/>
    <w:rsid w:val="005E3D81"/>
    <w:rsid w:val="005F4EDC"/>
    <w:rsid w:val="00607241"/>
    <w:rsid w:val="00611566"/>
    <w:rsid w:val="00620C13"/>
    <w:rsid w:val="006331AF"/>
    <w:rsid w:val="006444BE"/>
    <w:rsid w:val="00646D99"/>
    <w:rsid w:val="0065471F"/>
    <w:rsid w:val="00656910"/>
    <w:rsid w:val="006574C0"/>
    <w:rsid w:val="0068297A"/>
    <w:rsid w:val="006A3547"/>
    <w:rsid w:val="006C66D8"/>
    <w:rsid w:val="006D1E24"/>
    <w:rsid w:val="006E1417"/>
    <w:rsid w:val="006F6A2C"/>
    <w:rsid w:val="007069DC"/>
    <w:rsid w:val="00710201"/>
    <w:rsid w:val="00713E52"/>
    <w:rsid w:val="007173B3"/>
    <w:rsid w:val="00720387"/>
    <w:rsid w:val="0072073A"/>
    <w:rsid w:val="007209B9"/>
    <w:rsid w:val="007342B5"/>
    <w:rsid w:val="00734A5B"/>
    <w:rsid w:val="00744E76"/>
    <w:rsid w:val="00757D40"/>
    <w:rsid w:val="007653D6"/>
    <w:rsid w:val="007662B5"/>
    <w:rsid w:val="007677B8"/>
    <w:rsid w:val="00781F0F"/>
    <w:rsid w:val="0078727C"/>
    <w:rsid w:val="0079049D"/>
    <w:rsid w:val="00793DC5"/>
    <w:rsid w:val="007B18D8"/>
    <w:rsid w:val="007C095F"/>
    <w:rsid w:val="007C2DD0"/>
    <w:rsid w:val="007D2A35"/>
    <w:rsid w:val="007E309D"/>
    <w:rsid w:val="007F2E08"/>
    <w:rsid w:val="007F75A4"/>
    <w:rsid w:val="008028A4"/>
    <w:rsid w:val="00813245"/>
    <w:rsid w:val="008174B0"/>
    <w:rsid w:val="00830142"/>
    <w:rsid w:val="00840DE0"/>
    <w:rsid w:val="0086354A"/>
    <w:rsid w:val="00865994"/>
    <w:rsid w:val="008768CA"/>
    <w:rsid w:val="00877EF9"/>
    <w:rsid w:val="00880559"/>
    <w:rsid w:val="008A3895"/>
    <w:rsid w:val="008A54C8"/>
    <w:rsid w:val="008A7096"/>
    <w:rsid w:val="008B5306"/>
    <w:rsid w:val="008C3057"/>
    <w:rsid w:val="008D2E4D"/>
    <w:rsid w:val="008F396F"/>
    <w:rsid w:val="0090271F"/>
    <w:rsid w:val="00902DB9"/>
    <w:rsid w:val="0090466A"/>
    <w:rsid w:val="00915F0B"/>
    <w:rsid w:val="00916628"/>
    <w:rsid w:val="00923655"/>
    <w:rsid w:val="00936071"/>
    <w:rsid w:val="00940212"/>
    <w:rsid w:val="00942EC2"/>
    <w:rsid w:val="009455CE"/>
    <w:rsid w:val="00961B32"/>
    <w:rsid w:val="00962509"/>
    <w:rsid w:val="00970DB3"/>
    <w:rsid w:val="00974BB0"/>
    <w:rsid w:val="00975BCD"/>
    <w:rsid w:val="009A0AF3"/>
    <w:rsid w:val="009A20C0"/>
    <w:rsid w:val="009A2F38"/>
    <w:rsid w:val="009B07CD"/>
    <w:rsid w:val="009B48DA"/>
    <w:rsid w:val="009C19E9"/>
    <w:rsid w:val="009D2A9D"/>
    <w:rsid w:val="009D74A6"/>
    <w:rsid w:val="00A00543"/>
    <w:rsid w:val="00A06BE9"/>
    <w:rsid w:val="00A10F02"/>
    <w:rsid w:val="00A14B3B"/>
    <w:rsid w:val="00A204CA"/>
    <w:rsid w:val="00A209D6"/>
    <w:rsid w:val="00A53724"/>
    <w:rsid w:val="00A54B2B"/>
    <w:rsid w:val="00A56707"/>
    <w:rsid w:val="00A71956"/>
    <w:rsid w:val="00A74D2F"/>
    <w:rsid w:val="00A82346"/>
    <w:rsid w:val="00A86FF8"/>
    <w:rsid w:val="00A9671C"/>
    <w:rsid w:val="00AA1553"/>
    <w:rsid w:val="00AB6890"/>
    <w:rsid w:val="00AF161F"/>
    <w:rsid w:val="00B05380"/>
    <w:rsid w:val="00B05962"/>
    <w:rsid w:val="00B0764E"/>
    <w:rsid w:val="00B13790"/>
    <w:rsid w:val="00B15449"/>
    <w:rsid w:val="00B16C2F"/>
    <w:rsid w:val="00B2640A"/>
    <w:rsid w:val="00B27303"/>
    <w:rsid w:val="00B347B0"/>
    <w:rsid w:val="00B41B05"/>
    <w:rsid w:val="00B47FD1"/>
    <w:rsid w:val="00B516BB"/>
    <w:rsid w:val="00B53C96"/>
    <w:rsid w:val="00B552A3"/>
    <w:rsid w:val="00B67DB2"/>
    <w:rsid w:val="00B84DB2"/>
    <w:rsid w:val="00BA273B"/>
    <w:rsid w:val="00BC3555"/>
    <w:rsid w:val="00BC3B5E"/>
    <w:rsid w:val="00BC532F"/>
    <w:rsid w:val="00BD4324"/>
    <w:rsid w:val="00BD593C"/>
    <w:rsid w:val="00BE7911"/>
    <w:rsid w:val="00C12B51"/>
    <w:rsid w:val="00C15FEB"/>
    <w:rsid w:val="00C24650"/>
    <w:rsid w:val="00C25465"/>
    <w:rsid w:val="00C260B4"/>
    <w:rsid w:val="00C33079"/>
    <w:rsid w:val="00C430D1"/>
    <w:rsid w:val="00C46C23"/>
    <w:rsid w:val="00C6210D"/>
    <w:rsid w:val="00C67B58"/>
    <w:rsid w:val="00C75B68"/>
    <w:rsid w:val="00C76957"/>
    <w:rsid w:val="00C82809"/>
    <w:rsid w:val="00C83A13"/>
    <w:rsid w:val="00C9068C"/>
    <w:rsid w:val="00C92967"/>
    <w:rsid w:val="00CA35E1"/>
    <w:rsid w:val="00CA3D0C"/>
    <w:rsid w:val="00CA654B"/>
    <w:rsid w:val="00CB3558"/>
    <w:rsid w:val="00CB6D0E"/>
    <w:rsid w:val="00CB72B8"/>
    <w:rsid w:val="00CD4C7B"/>
    <w:rsid w:val="00CE7AA6"/>
    <w:rsid w:val="00CF00F6"/>
    <w:rsid w:val="00CF3D9D"/>
    <w:rsid w:val="00CF7F48"/>
    <w:rsid w:val="00D17A8C"/>
    <w:rsid w:val="00D32307"/>
    <w:rsid w:val="00D33AE5"/>
    <w:rsid w:val="00D33BE3"/>
    <w:rsid w:val="00D3792D"/>
    <w:rsid w:val="00D50EEE"/>
    <w:rsid w:val="00D54838"/>
    <w:rsid w:val="00D54FE8"/>
    <w:rsid w:val="00D55E47"/>
    <w:rsid w:val="00D56C1E"/>
    <w:rsid w:val="00D62E19"/>
    <w:rsid w:val="00D67CD1"/>
    <w:rsid w:val="00D738D6"/>
    <w:rsid w:val="00D76EAE"/>
    <w:rsid w:val="00D80795"/>
    <w:rsid w:val="00D854BE"/>
    <w:rsid w:val="00D87E00"/>
    <w:rsid w:val="00D9134D"/>
    <w:rsid w:val="00D96D11"/>
    <w:rsid w:val="00DA7A03"/>
    <w:rsid w:val="00DB0DB8"/>
    <w:rsid w:val="00DB1818"/>
    <w:rsid w:val="00DC2855"/>
    <w:rsid w:val="00DC309B"/>
    <w:rsid w:val="00DC4DA2"/>
    <w:rsid w:val="00DC5261"/>
    <w:rsid w:val="00DE0E54"/>
    <w:rsid w:val="00DE25D2"/>
    <w:rsid w:val="00DF0C40"/>
    <w:rsid w:val="00DF3E8A"/>
    <w:rsid w:val="00E16BCA"/>
    <w:rsid w:val="00E46C08"/>
    <w:rsid w:val="00E471CF"/>
    <w:rsid w:val="00E549D4"/>
    <w:rsid w:val="00E5768D"/>
    <w:rsid w:val="00E62835"/>
    <w:rsid w:val="00E62F33"/>
    <w:rsid w:val="00E77645"/>
    <w:rsid w:val="00E82A7A"/>
    <w:rsid w:val="00E83697"/>
    <w:rsid w:val="00E92F64"/>
    <w:rsid w:val="00EA28CD"/>
    <w:rsid w:val="00EA66C9"/>
    <w:rsid w:val="00EB07F8"/>
    <w:rsid w:val="00EB3504"/>
    <w:rsid w:val="00EC4A25"/>
    <w:rsid w:val="00EE6264"/>
    <w:rsid w:val="00F025A2"/>
    <w:rsid w:val="00F036E9"/>
    <w:rsid w:val="00F07388"/>
    <w:rsid w:val="00F2026E"/>
    <w:rsid w:val="00F2210A"/>
    <w:rsid w:val="00F234AF"/>
    <w:rsid w:val="00F2402E"/>
    <w:rsid w:val="00F37743"/>
    <w:rsid w:val="00F53089"/>
    <w:rsid w:val="00F54A3D"/>
    <w:rsid w:val="00F54CB0"/>
    <w:rsid w:val="00F579CD"/>
    <w:rsid w:val="00F62104"/>
    <w:rsid w:val="00F62DAA"/>
    <w:rsid w:val="00F653B8"/>
    <w:rsid w:val="00F66FF9"/>
    <w:rsid w:val="00F71B89"/>
    <w:rsid w:val="00F7353C"/>
    <w:rsid w:val="00F76F8F"/>
    <w:rsid w:val="00F81879"/>
    <w:rsid w:val="00F941DF"/>
    <w:rsid w:val="00FA1266"/>
    <w:rsid w:val="00FA526E"/>
    <w:rsid w:val="00FA54FF"/>
    <w:rsid w:val="00FB36FA"/>
    <w:rsid w:val="00FC1192"/>
    <w:rsid w:val="00FC11DE"/>
    <w:rsid w:val="00FD7D0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50E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50E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0E07"/>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qFormat/>
    <w:rsid w:val="00DF3E8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DF3E8A"/>
    <w:rPr>
      <w:rFonts w:eastAsia="SimSun"/>
      <w:b/>
      <w:lang w:eastAsia="en-US"/>
    </w:rPr>
  </w:style>
  <w:style w:type="paragraph" w:customStyle="1" w:styleId="paragraph">
    <w:name w:val="paragraph"/>
    <w:basedOn w:val="Normal"/>
    <w:rsid w:val="00DF3E8A"/>
    <w:pPr>
      <w:spacing w:before="100" w:beforeAutospacing="1" w:after="100" w:afterAutospacing="1"/>
    </w:pPr>
    <w:rPr>
      <w:sz w:val="24"/>
      <w:szCs w:val="24"/>
      <w:lang w:val="fi-FI" w:eastAsia="fi-FI"/>
    </w:rPr>
  </w:style>
  <w:style w:type="paragraph" w:customStyle="1" w:styleId="Char">
    <w:name w:val="Char"/>
    <w:basedOn w:val="Normal"/>
    <w:rsid w:val="00CE7AA6"/>
    <w:pPr>
      <w:spacing w:after="160" w:line="240" w:lineRule="exact"/>
    </w:pPr>
    <w:rPr>
      <w:rFonts w:ascii="Verdana" w:hAnsi="Verdana"/>
      <w:lang w:val="en-US"/>
    </w:rPr>
  </w:style>
  <w:style w:type="character" w:customStyle="1" w:styleId="B1Char">
    <w:name w:val="B1 Char"/>
    <w:link w:val="B1"/>
    <w:rsid w:val="00E62F33"/>
    <w:rPr>
      <w:lang w:eastAsia="en-US"/>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7677B8"/>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7677B8"/>
    <w:rPr>
      <w:rFonts w:ascii="Arial" w:hAnsi="Arial"/>
      <w:sz w:val="22"/>
      <w:lang w:val="en-US" w:eastAsia="en-US"/>
    </w:rPr>
  </w:style>
  <w:style w:type="character" w:styleId="CommentReference">
    <w:name w:val="annotation reference"/>
    <w:basedOn w:val="DefaultParagraphFont"/>
    <w:rsid w:val="007677B8"/>
    <w:rPr>
      <w:sz w:val="16"/>
      <w:szCs w:val="16"/>
    </w:rPr>
  </w:style>
  <w:style w:type="paragraph" w:styleId="CommentText">
    <w:name w:val="annotation text"/>
    <w:basedOn w:val="Normal"/>
    <w:link w:val="CommentTextChar"/>
    <w:rsid w:val="007677B8"/>
  </w:style>
  <w:style w:type="character" w:customStyle="1" w:styleId="CommentTextChar">
    <w:name w:val="Comment Text Char"/>
    <w:basedOn w:val="DefaultParagraphFont"/>
    <w:link w:val="CommentText"/>
    <w:rsid w:val="007677B8"/>
    <w:rPr>
      <w:lang w:eastAsia="en-US"/>
    </w:rPr>
  </w:style>
  <w:style w:type="paragraph" w:styleId="CommentSubject">
    <w:name w:val="annotation subject"/>
    <w:basedOn w:val="CommentText"/>
    <w:next w:val="CommentText"/>
    <w:link w:val="CommentSubjectChar"/>
    <w:rsid w:val="007677B8"/>
    <w:rPr>
      <w:b/>
      <w:bCs/>
    </w:rPr>
  </w:style>
  <w:style w:type="character" w:customStyle="1" w:styleId="CommentSubjectChar">
    <w:name w:val="Comment Subject Char"/>
    <w:basedOn w:val="CommentTextChar"/>
    <w:link w:val="CommentSubject"/>
    <w:rsid w:val="007677B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5AIRPNAIUNRU-859666464-5652</_dlc_DocId>
    <_dlc_DocIdUrl xmlns="71c5aaf6-e6ce-465b-b873-5148d2a4c105">
      <Url>https://nokia.sharepoint.com/sites/c5g/e2earch/_layouts/15/DocIdRedir.aspx?ID=5AIRPNAIUNRU-859666464-5652</Url>
      <Description>5AIRPNAIUNRU-859666464-5652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http://schemas.microsoft.com/office/2006/metadata/properties"/>
    <ds:schemaRef ds:uri="http://purl.org/dc/terms/"/>
    <ds:schemaRef ds:uri="a3840f4f-04be-43d1-b2ef-6ff1382503c7"/>
    <ds:schemaRef ds:uri="71c5aaf6-e6ce-465b-b873-5148d2a4c105"/>
    <ds:schemaRef ds:uri="http://www.w3.org/XML/1998/namespace"/>
    <ds:schemaRef ds:uri="http://schemas.microsoft.com/office/infopath/2007/PartnerControls"/>
    <ds:schemaRef ds:uri="http://purl.org/dc/dcmitype/"/>
    <ds:schemaRef ds:uri="http://schemas.openxmlformats.org/package/2006/metadata/core-properties"/>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E13DE7B-F18D-46A2-870F-44251F1B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544</TotalTime>
  <Pages>1</Pages>
  <Words>1568</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Koskinen, Jussi-Pekka (Nokia - FI/Oulu)</cp:lastModifiedBy>
  <cp:revision>198</cp:revision>
  <dcterms:created xsi:type="dcterms:W3CDTF">2016-08-12T03:53:00Z</dcterms:created>
  <dcterms:modified xsi:type="dcterms:W3CDTF">2019-10-03T13:36:00Z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f6336f90-9731-49a5-a481-91b94adab685</vt:lpwstr>
  </property>
</Properties>
</file>